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0D0925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w:t>
      </w:r>
      <w:r w:rsidRPr="00B63CA7">
        <w:rPr>
          <w:rFonts w:ascii="Tahoma" w:hAnsi="Tahoma" w:cs="Tahoma"/>
          <w:sz w:val="18"/>
          <w:szCs w:val="18"/>
        </w:rPr>
        <w:lastRenderedPageBreak/>
        <w:t>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0"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0"/>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(при совместном упоминании – Транши, а по отдельности также -  Транш).</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w:t>
            </w:r>
            <w:r w:rsidR="00210399"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процентных пункта (-ов)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lastRenderedPageBreak/>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3" w:name="_Ref25070907"/>
          <w:p w14:paraId="3850CD30" w14:textId="41929608"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w:t>
            </w:r>
            <w:r w:rsidR="00D9689D" w:rsidRPr="00F41964">
              <w:rPr>
                <w:rFonts w:ascii="Tahoma" w:hAnsi="Tahoma" w:cs="Tahoma"/>
                <w:sz w:val="18"/>
                <w:szCs w:val="18"/>
              </w:rPr>
              <w:lastRenderedPageBreak/>
              <w:t xml:space="preserve">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процентного (-ых)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xml:space="preserve">,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w:t>
            </w:r>
            <w:r w:rsidRPr="00F41964">
              <w:rPr>
                <w:rFonts w:ascii="Tahoma" w:hAnsi="Tahoma" w:cs="Tahoma"/>
                <w:sz w:val="18"/>
                <w:szCs w:val="18"/>
              </w:rPr>
              <w:lastRenderedPageBreak/>
              <w:t>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0AC87B"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D40092">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FBA05B9" w:rsidR="00C94629" w:rsidRDefault="000707F2" w:rsidP="00C17D59">
            <w:pPr>
              <w:pStyle w:val="afe"/>
              <w:numPr>
                <w:ilvl w:val="0"/>
                <w:numId w:val="65"/>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D40092">
            <w:pPr>
              <w:pStyle w:val="afe"/>
              <w:numPr>
                <w:ilvl w:val="0"/>
                <w:numId w:val="53"/>
              </w:numPr>
              <w:tabs>
                <w:tab w:val="left" w:pos="0"/>
                <w:tab w:val="left" w:pos="892"/>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лицам)</w:t>
            </w:r>
            <w:r w:rsidRPr="00E237B3">
              <w:rPr>
                <w:rFonts w:ascii="Tahoma" w:hAnsi="Tahoma" w:cs="Tahoma"/>
                <w:bCs/>
                <w:sz w:val="18"/>
                <w:szCs w:val="18"/>
              </w:rPr>
              <w:t>***</w:t>
            </w:r>
            <w:r w:rsidR="00E237B3" w:rsidRPr="00E237B3">
              <w:rPr>
                <w:rFonts w:ascii="Tahoma" w:hAnsi="Tahoma" w:cs="Tahoma"/>
                <w:bCs/>
                <w:sz w:val="18"/>
                <w:szCs w:val="18"/>
              </w:rPr>
              <w:t>.</w:t>
            </w:r>
          </w:p>
          <w:p w14:paraId="41C653F8" w14:textId="1E7A91E8"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E237B3">
            <w:pPr>
              <w:pStyle w:val="afe"/>
              <w:numPr>
                <w:ilvl w:val="0"/>
                <w:numId w:val="54"/>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0C3A30">
            <w:pPr>
              <w:pStyle w:val="afe"/>
              <w:numPr>
                <w:ilvl w:val="0"/>
                <w:numId w:val="53"/>
              </w:numPr>
              <w:tabs>
                <w:tab w:val="left" w:pos="0"/>
                <w:tab w:val="left" w:pos="892"/>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лицам)</w:t>
            </w:r>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2A82FF81" w:rsidR="00804323" w:rsidRPr="00CE345A" w:rsidRDefault="00356316" w:rsidP="000C3A30">
            <w:pPr>
              <w:pStyle w:val="afe"/>
              <w:numPr>
                <w:ilvl w:val="0"/>
                <w:numId w:val="65"/>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7E90AE8F"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0F8594B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 </w:t>
            </w:r>
            <w:r w:rsidR="00871AD7">
              <w:rPr>
                <w:rFonts w:ascii="Tahoma" w:hAnsi="Tahoma" w:cs="Tahoma"/>
                <w:bCs/>
                <w:sz w:val="18"/>
                <w:szCs w:val="18"/>
              </w:rPr>
              <w:t>это</w:t>
            </w:r>
            <w:r w:rsidRPr="00CE345A">
              <w:rPr>
                <w:rFonts w:ascii="Tahoma" w:hAnsi="Tahoma" w:cs="Tahoma"/>
                <w:bCs/>
                <w:sz w:val="18"/>
                <w:szCs w:val="18"/>
              </w:rPr>
              <w:t xml:space="preserve"> </w:t>
            </w:r>
            <w:r w:rsidRPr="00CE345A">
              <w:rPr>
                <w:rFonts w:ascii="Tahoma" w:hAnsi="Tahoma" w:cs="Tahoma"/>
                <w:bCs/>
                <w:sz w:val="18"/>
                <w:szCs w:val="18"/>
              </w:rPr>
              <w:lastRenderedPageBreak/>
              <w:t>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7D683B7B" w:rsidR="00531688" w:rsidRPr="00F41964" w:rsidRDefault="00531688" w:rsidP="000C3A30">
            <w:pPr>
              <w:pStyle w:val="afe"/>
              <w:numPr>
                <w:ilvl w:val="0"/>
                <w:numId w:val="65"/>
              </w:numPr>
              <w:tabs>
                <w:tab w:val="left" w:pos="1843"/>
              </w:tabs>
              <w:ind w:left="894"/>
              <w:jc w:val="both"/>
              <w:rPr>
                <w:rFonts w:ascii="Tahoma" w:hAnsi="Tahoma" w:cs="Tahoma"/>
                <w:sz w:val="18"/>
                <w:szCs w:val="18"/>
              </w:rPr>
            </w:pPr>
            <w:r w:rsidRPr="00F41964">
              <w:rPr>
                <w:rFonts w:ascii="Tahoma" w:eastAsia="Times New Roman" w:hAnsi="Tahoma" w:cs="Tahoma"/>
                <w:sz w:val="18"/>
                <w:szCs w:val="18"/>
              </w:rPr>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0083EC7A"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процента (-ов) от Суммы </w:t>
            </w:r>
            <w:r w:rsidRPr="00724FD8">
              <w:rPr>
                <w:rFonts w:ascii="Tahoma" w:hAnsi="Tahoma" w:cs="Tahoma"/>
                <w:sz w:val="18"/>
                <w:szCs w:val="18"/>
              </w:rPr>
              <w:t>заемных средств</w:t>
            </w:r>
            <w:r w:rsidR="002C0505" w:rsidRPr="00724FD8">
              <w:rPr>
                <w:rFonts w:ascii="Tahoma" w:hAnsi="Tahoma" w:cs="Tahoma"/>
                <w:sz w:val="18"/>
                <w:szCs w:val="18"/>
              </w:rPr>
              <w:t xml:space="preserve"> </w:t>
            </w:r>
            <w:r w:rsidRPr="00724FD8">
              <w:rPr>
                <w:rFonts w:ascii="Tahoma" w:hAnsi="Tahoma" w:cs="Tahoma"/>
                <w:sz w:val="18"/>
                <w:szCs w:val="18"/>
              </w:rPr>
              <w:t>(далее – Разовый платеж) в соответствии</w:t>
            </w:r>
            <w:r w:rsidRPr="00F41964">
              <w:rPr>
                <w:rFonts w:ascii="Tahoma" w:hAnsi="Tahoma" w:cs="Tahoma"/>
                <w:sz w:val="18"/>
                <w:szCs w:val="18"/>
              </w:rPr>
              <w:t xml:space="preserve">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 xml:space="preserve">процентных пункта (-ов)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w:t>
            </w:r>
            <w:r w:rsidR="00FB40D7" w:rsidRPr="00F41964">
              <w:rPr>
                <w:rFonts w:ascii="Tahoma" w:hAnsi="Tahoma" w:cs="Tahoma"/>
                <w:sz w:val="18"/>
                <w:szCs w:val="18"/>
              </w:rPr>
              <w:lastRenderedPageBreak/>
              <w:t xml:space="preserve">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 xml:space="preserve">(ЗНАЧЕНИЕ </w:t>
            </w:r>
            <w:r w:rsidR="003C323B" w:rsidRPr="00F41964">
              <w:rPr>
                <w:rFonts w:ascii="Tahoma" w:hAnsi="Tahoma" w:cs="Tahoma"/>
                <w:color w:val="0000FF"/>
                <w:sz w:val="18"/>
                <w:szCs w:val="18"/>
              </w:rPr>
              <w:lastRenderedPageBreak/>
              <w:t>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6F69717B" w:rsidR="002C0505" w:rsidRPr="00724FD8" w:rsidRDefault="002C0505"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 xml:space="preserve">процентных пункта (-ов)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 xml:space="preserve">по дату фактического </w:t>
            </w:r>
            <w:r w:rsidRPr="00724FD8">
              <w:rPr>
                <w:rFonts w:ascii="Tahoma" w:hAnsi="Tahoma" w:cs="Tahoma"/>
                <w:snapToGrid w:val="0"/>
                <w:sz w:val="18"/>
                <w:szCs w:val="18"/>
              </w:rPr>
              <w:lastRenderedPageBreak/>
              <w:t>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(-ов)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(-ов) годовых</w:t>
            </w:r>
            <w:r w:rsidR="00301797" w:rsidRPr="00F41964">
              <w:rPr>
                <w:rFonts w:ascii="Tahoma" w:hAnsi="Tahoma" w:cs="Tahoma"/>
                <w:bCs/>
                <w:snapToGrid w:val="0"/>
                <w:sz w:val="18"/>
                <w:szCs w:val="18"/>
              </w:rPr>
              <w:t>:</w:t>
            </w:r>
          </w:p>
          <w:p w14:paraId="41D7965E" w14:textId="233AE1D0" w:rsidR="00301797"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(-ов)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w:t>
            </w:r>
            <w:r w:rsidR="00B4664E" w:rsidRPr="00F41964">
              <w:rPr>
                <w:rFonts w:ascii="Tahoma" w:hAnsi="Tahoma" w:cs="Tahoma"/>
                <w:sz w:val="18"/>
                <w:szCs w:val="18"/>
              </w:rPr>
              <w:lastRenderedPageBreak/>
              <w:t xml:space="preserve">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4"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4"/>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 xml:space="preserve">числовое значение процентного (-ых) пункта (-ов),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 xml:space="preserve">календарного месяца, </w:t>
            </w:r>
            <w:r w:rsidR="001E5CCC" w:rsidRPr="00F41964">
              <w:rPr>
                <w:rFonts w:ascii="Tahoma" w:eastAsia="Times New Roman" w:hAnsi="Tahoma" w:cs="Tahoma"/>
                <w:sz w:val="18"/>
                <w:szCs w:val="18"/>
              </w:rPr>
              <w:lastRenderedPageBreak/>
              <w:t>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r w:rsidR="008732A4" w:rsidRPr="00F41964">
              <w:rPr>
                <w:rFonts w:ascii="Tahoma" w:eastAsia="Times New Roman" w:hAnsi="Tahoma" w:cs="Tahoma"/>
                <w:sz w:val="18"/>
                <w:szCs w:val="18"/>
              </w:rPr>
              <w:t>ов</w:t>
            </w:r>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r w:rsidRPr="00F41964">
              <w:rPr>
                <w:rFonts w:ascii="Tahoma" w:eastAsia="Times New Roman" w:hAnsi="Tahoma" w:cs="Tahoma"/>
                <w:sz w:val="18"/>
                <w:szCs w:val="18"/>
              </w:rPr>
              <w:t>ов</w:t>
            </w:r>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09D19EA8"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w:t>
            </w:r>
            <w:r w:rsidR="008934C8" w:rsidRPr="00F41964">
              <w:rPr>
                <w:rFonts w:ascii="Tahoma" w:hAnsi="Tahoma" w:cs="Tahoma"/>
                <w:i/>
                <w:iCs/>
                <w:color w:val="0000FF"/>
                <w:sz w:val="18"/>
                <w:szCs w:val="18"/>
                <w:shd w:val="clear" w:color="auto" w:fill="D9D9D9"/>
              </w:rPr>
              <w:lastRenderedPageBreak/>
              <w:t>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5"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5"/>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6"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6"/>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7" w:name="_Hlk90037035"/>
            <w:r w:rsidR="00314765" w:rsidRPr="00F41964">
              <w:rPr>
                <w:rFonts w:ascii="Tahoma" w:hAnsi="Tahoma" w:cs="Tahoma"/>
                <w:i/>
                <w:iCs/>
                <w:color w:val="0000FF"/>
                <w:sz w:val="18"/>
                <w:szCs w:val="18"/>
                <w:shd w:val="clear" w:color="auto" w:fill="D9D9D9"/>
              </w:rPr>
              <w:t>и «Схема до 100% вперед»</w:t>
            </w:r>
            <w:bookmarkStart w:id="8"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8"/>
            <w:r w:rsidRPr="00F41964">
              <w:rPr>
                <w:rFonts w:ascii="Tahoma" w:hAnsi="Tahoma" w:cs="Tahoma"/>
                <w:i/>
                <w:iCs/>
                <w:color w:val="0000FF"/>
                <w:sz w:val="18"/>
                <w:szCs w:val="18"/>
                <w:shd w:val="clear" w:color="auto" w:fill="D9D9D9"/>
              </w:rPr>
              <w:t>)</w:t>
            </w:r>
            <w:bookmarkEnd w:id="7"/>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(-ов)</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9"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0"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0"/>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 xml:space="preserve">(ЗНАЧЕНИЕ </w:t>
            </w:r>
            <w:r w:rsidR="00A45841" w:rsidRPr="00F41964">
              <w:rPr>
                <w:rFonts w:ascii="Tahoma" w:eastAsia="Times New Roman" w:hAnsi="Tahoma" w:cs="Tahoma"/>
                <w:bCs/>
                <w:noProof/>
                <w:snapToGrid w:val="0"/>
                <w:color w:val="0000FF"/>
                <w:sz w:val="18"/>
                <w:szCs w:val="18"/>
              </w:rPr>
              <w:lastRenderedPageBreak/>
              <w:t>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(-ов)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1"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1"/>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2"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2"/>
            <w:r w:rsidR="001D05C0" w:rsidRPr="00F41964">
              <w:rPr>
                <w:rFonts w:ascii="Tahoma" w:eastAsia="Times New Roman" w:hAnsi="Tahoma" w:cs="Tahoma"/>
                <w:sz w:val="18"/>
                <w:szCs w:val="18"/>
              </w:rPr>
              <w:t>Договору подряда</w:t>
            </w:r>
            <w:bookmarkStart w:id="13"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4" w:name="_Hlk90037211"/>
            <w:bookmarkEnd w:id="13"/>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4"/>
            <w:r w:rsidR="00A45841" w:rsidRPr="00F41964">
              <w:rPr>
                <w:rFonts w:ascii="Tahoma" w:eastAsia="Times New Roman" w:hAnsi="Tahoma" w:cs="Tahoma"/>
                <w:sz w:val="18"/>
                <w:szCs w:val="18"/>
              </w:rPr>
              <w:t>.</w:t>
            </w:r>
          </w:p>
          <w:p w14:paraId="470167D0" w14:textId="73D1AFE9"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(-ов)</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77777777"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5"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5"/>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6" w:name="_Hlk81407863"/>
            <w:r w:rsidRPr="00F41964">
              <w:rPr>
                <w:rFonts w:ascii="Tahoma" w:eastAsia="Times New Roman" w:hAnsi="Tahoma" w:cs="Tahoma"/>
                <w:sz w:val="18"/>
                <w:szCs w:val="18"/>
              </w:rPr>
              <w:t xml:space="preserve">контрагенту </w:t>
            </w:r>
            <w:bookmarkEnd w:id="16"/>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7" w:name="_Hlk103889306"/>
          <w:bookmarkStart w:id="18"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19" w:name="_Hlk103789728"/>
            <w:bookmarkEnd w:id="17"/>
            <w:bookmarkEnd w:id="18"/>
            <w:r w:rsidRPr="00F41964">
              <w:rPr>
                <w:rFonts w:ascii="Tahoma" w:hAnsi="Tahoma" w:cs="Tahoma"/>
                <w:sz w:val="18"/>
                <w:szCs w:val="18"/>
              </w:rPr>
              <w:lastRenderedPageBreak/>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0" w:name="_Hlk103756976"/>
            <w:r w:rsidRPr="00F41964">
              <w:rPr>
                <w:rFonts w:ascii="Tahoma" w:eastAsia="Times New Roman" w:hAnsi="Tahoma" w:cs="Tahoma"/>
                <w:sz w:val="18"/>
                <w:szCs w:val="18"/>
              </w:rPr>
              <w:t xml:space="preserve">, </w:t>
            </w:r>
            <w:bookmarkStart w:id="21"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0"/>
          <w:bookmarkEnd w:id="21"/>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2" w:name="_Hlk103721258"/>
          </w:p>
          <w:p w14:paraId="0328E98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3" w:name="_Hlk103756464"/>
            <w:bookmarkEnd w:id="22"/>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9"/>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3"/>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4AFEF549" w:rsidR="009D35C1" w:rsidRPr="009D35C1" w:rsidRDefault="009D35C1" w:rsidP="009D35C1">
            <w:pPr>
              <w:pStyle w:val="afe"/>
              <w:ind w:left="745"/>
              <w:jc w:val="both"/>
              <w:rPr>
                <w:rFonts w:ascii="Tahoma" w:eastAsia="Times New Roman" w:hAnsi="Tahoma" w:cs="Tahoma"/>
                <w:sz w:val="18"/>
                <w:szCs w:val="18"/>
              </w:rPr>
            </w:pPr>
            <w:bookmarkStart w:id="24" w:name="_Hlk105074049"/>
            <w:bookmarkStart w:id="25"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Заемщиком обязательства</w:t>
            </w:r>
            <w:r w:rsidR="00B90F45">
              <w:rPr>
                <w:rFonts w:ascii="Tahoma" w:eastAsia="Times New Roman" w:hAnsi="Tahoma" w:cs="Tahoma"/>
                <w:sz w:val="18"/>
                <w:szCs w:val="18"/>
              </w:rPr>
              <w:t>, указанного в б) подпункта 3) пункта 6.1.28 Общих условий.</w:t>
            </w:r>
            <w:r>
              <w:rPr>
                <w:rFonts w:ascii="Tahoma" w:eastAsia="Times New Roman" w:hAnsi="Tahoma" w:cs="Tahoma"/>
                <w:sz w:val="18"/>
                <w:szCs w:val="18"/>
              </w:rPr>
              <w:t xml:space="preserve"> </w:t>
            </w:r>
            <w:bookmarkEnd w:id="24"/>
          </w:p>
          <w:bookmarkEnd w:id="25"/>
          <w:p w14:paraId="6BACD9DB" w14:textId="78CEF2A0" w:rsidR="009D35C1" w:rsidRPr="009D35C1" w:rsidRDefault="009D35C1" w:rsidP="009D35C1">
            <w:pPr>
              <w:tabs>
                <w:tab w:val="left" w:pos="1843"/>
              </w:tabs>
              <w:ind w:left="385"/>
              <w:jc w:val="both"/>
              <w:rPr>
                <w:rFonts w:ascii="Tahoma" w:hAnsi="Tahoma"/>
                <w:sz w:val="18"/>
              </w:rPr>
            </w:pP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6"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6"/>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w:t>
            </w:r>
            <w:r w:rsidR="007F4872" w:rsidRPr="00303374">
              <w:rPr>
                <w:rFonts w:ascii="Tahoma" w:hAnsi="Tahoma" w:cs="Tahoma"/>
                <w:i/>
                <w:color w:val="0000FF"/>
                <w:sz w:val="18"/>
                <w:szCs w:val="18"/>
              </w:rPr>
              <w:lastRenderedPageBreak/>
              <w:t>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7"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7"/>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8"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8"/>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w:t>
            </w:r>
            <w:r w:rsidRPr="00B63CA7">
              <w:rPr>
                <w:rFonts w:ascii="Tahoma" w:hAnsi="Tahoma" w:cs="Tahoma"/>
                <w:sz w:val="18"/>
                <w:szCs w:val="18"/>
              </w:rPr>
              <w:lastRenderedPageBreak/>
              <w:t xml:space="preserve">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29"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9"/>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w:t>
            </w:r>
            <w:r w:rsidRPr="00B63CA7">
              <w:rPr>
                <w:rFonts w:ascii="Tahoma" w:eastAsia="Times New Roman" w:hAnsi="Tahoma" w:cs="Tahoma"/>
                <w:sz w:val="18"/>
                <w:szCs w:val="18"/>
              </w:rPr>
              <w:lastRenderedPageBreak/>
              <w:t>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w:t>
            </w:r>
            <w:r w:rsidRPr="00AF0F89">
              <w:rPr>
                <w:rFonts w:ascii="Tahoma" w:hAnsi="Tahoma" w:cs="Tahoma"/>
                <w:i/>
                <w:color w:val="0000FF"/>
                <w:sz w:val="18"/>
                <w:szCs w:val="18"/>
              </w:rPr>
              <w:lastRenderedPageBreak/>
              <w:t xml:space="preserve">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0"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0"/>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1"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Pr="003D343E"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w:t>
            </w:r>
            <w:r w:rsidRPr="003D343E">
              <w:rPr>
                <w:rFonts w:ascii="Tahoma" w:hAnsi="Tahoma" w:cs="Tahoma"/>
                <w:sz w:val="18"/>
                <w:szCs w:val="18"/>
              </w:rPr>
              <w:t>операции.</w:t>
            </w:r>
          </w:p>
          <w:p w14:paraId="2D866295" w14:textId="6B4040B0" w:rsidR="003C78FE" w:rsidRPr="003D343E" w:rsidRDefault="003C78FE" w:rsidP="003C78FE">
            <w:pPr>
              <w:pStyle w:val="afe"/>
              <w:numPr>
                <w:ilvl w:val="0"/>
                <w:numId w:val="22"/>
              </w:numPr>
              <w:tabs>
                <w:tab w:val="left" w:pos="742"/>
              </w:tabs>
              <w:ind w:left="742"/>
              <w:jc w:val="both"/>
              <w:rPr>
                <w:rFonts w:ascii="Tahoma" w:hAnsi="Tahoma" w:cs="Tahoma"/>
                <w:sz w:val="18"/>
                <w:szCs w:val="18"/>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(Пункт и</w:t>
            </w:r>
            <w:r w:rsidRPr="003D343E">
              <w:rPr>
                <w:rFonts w:ascii="Tahoma" w:hAnsi="Tahoma" w:cs="Tahoma"/>
                <w:i/>
                <w:color w:val="0000FF"/>
                <w:sz w:val="18"/>
                <w:szCs w:val="18"/>
                <w:shd w:val="clear" w:color="auto" w:fill="D9D9D9"/>
              </w:rPr>
              <w:t>спользуется с даты технической реализации</w:t>
            </w:r>
            <w:r w:rsidRPr="003D343E">
              <w:rPr>
                <w:rFonts w:ascii="Tahoma" w:hAnsi="Tahoma" w:cs="Tahoma"/>
                <w:i/>
                <w:iCs/>
                <w:color w:val="0000FF"/>
                <w:sz w:val="18"/>
                <w:szCs w:val="18"/>
                <w:shd w:val="clear" w:color="auto" w:fill="D9D9D9"/>
              </w:rPr>
              <w:t>)</w:t>
            </w:r>
            <w:r w:rsidRPr="003D343E">
              <w:rPr>
                <w:rFonts w:ascii="Tahoma" w:hAnsi="Tahoma" w:cs="Tahoma"/>
                <w:i/>
                <w:iCs/>
                <w:color w:val="0000FF"/>
                <w:sz w:val="18"/>
                <w:szCs w:val="18"/>
                <w:shd w:val="clear" w:color="auto" w:fill="D9D9D9"/>
              </w:rPr>
              <w:fldChar w:fldCharType="end"/>
            </w:r>
            <w:r w:rsidRPr="003D343E">
              <w:rPr>
                <w:rFonts w:ascii="Tahoma" w:hAnsi="Tahoma" w:cs="Tahoma"/>
                <w:i/>
                <w:iCs/>
                <w:color w:val="0000FF"/>
                <w:sz w:val="18"/>
                <w:szCs w:val="18"/>
                <w:shd w:val="clear" w:color="auto" w:fill="D9D9D9"/>
              </w:rPr>
              <w:t xml:space="preserve"> </w:t>
            </w:r>
            <w:r w:rsidRPr="003D343E">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3D343E" w:rsidRDefault="003C78FE" w:rsidP="003C78FE">
            <w:pPr>
              <w:tabs>
                <w:tab w:val="left" w:pos="709"/>
                <w:tab w:val="left" w:pos="1134"/>
              </w:tabs>
              <w:spacing w:after="0" w:line="240" w:lineRule="auto"/>
              <w:ind w:left="752"/>
              <w:jc w:val="both"/>
              <w:rPr>
                <w:rFonts w:ascii="Tahoma" w:hAnsi="Tahoma" w:cs="Tahoma"/>
                <w:sz w:val="18"/>
                <w:szCs w:val="18"/>
              </w:rPr>
            </w:pPr>
            <w:r w:rsidRPr="003D343E">
              <w:rPr>
                <w:rFonts w:ascii="Tahoma" w:hAnsi="Tahoma" w:cs="Tahoma"/>
                <w:sz w:val="18"/>
                <w:szCs w:val="18"/>
              </w:rPr>
              <w:t xml:space="preserve">Настоящим Заемщик </w:t>
            </w:r>
            <w:r w:rsidRPr="003D343E">
              <w:rPr>
                <w:rFonts w:ascii="Tahoma" w:hAnsi="Tahoma" w:cs="Tahoma"/>
                <w:sz w:val="18"/>
                <w:szCs w:val="18"/>
              </w:rPr>
              <w:fldChar w:fldCharType="begin">
                <w:ffData>
                  <w:name w:val="Флажок529"/>
                  <w:enabled/>
                  <w:calcOnExit w:val="0"/>
                  <w:checkBox>
                    <w:sizeAuto/>
                    <w:default w:val="0"/>
                  </w:checkBox>
                </w:ffData>
              </w:fldChar>
            </w:r>
            <w:r w:rsidRPr="003D343E">
              <w:rPr>
                <w:rFonts w:ascii="Tahoma" w:hAnsi="Tahoma" w:cs="Tahoma"/>
                <w:sz w:val="18"/>
                <w:szCs w:val="18"/>
              </w:rPr>
              <w:instrText xml:space="preserve"> FORMCHECKBOX </w:instrText>
            </w:r>
            <w:r w:rsidR="00A840B5">
              <w:rPr>
                <w:rFonts w:ascii="Tahoma" w:hAnsi="Tahoma" w:cs="Tahoma"/>
                <w:sz w:val="18"/>
                <w:szCs w:val="18"/>
              </w:rPr>
            </w:r>
            <w:r w:rsidR="00A840B5">
              <w:rPr>
                <w:rFonts w:ascii="Tahoma" w:hAnsi="Tahoma" w:cs="Tahoma"/>
                <w:sz w:val="18"/>
                <w:szCs w:val="18"/>
              </w:rPr>
              <w:fldChar w:fldCharType="separate"/>
            </w:r>
            <w:r w:rsidRPr="003D343E">
              <w:rPr>
                <w:rFonts w:ascii="Tahoma" w:hAnsi="Tahoma" w:cs="Tahoma"/>
                <w:sz w:val="18"/>
                <w:szCs w:val="18"/>
              </w:rPr>
              <w:fldChar w:fldCharType="end"/>
            </w:r>
            <w:r w:rsidRPr="003D343E">
              <w:rPr>
                <w:rFonts w:ascii="Tahoma" w:hAnsi="Tahoma" w:cs="Tahoma"/>
                <w:sz w:val="18"/>
                <w:szCs w:val="18"/>
              </w:rPr>
              <w:t xml:space="preserve"> </w:t>
            </w:r>
            <w:r w:rsidRPr="003D343E">
              <w:rPr>
                <w:rFonts w:ascii="Tahoma" w:hAnsi="Tahoma" w:cs="Tahoma"/>
                <w:b/>
                <w:sz w:val="18"/>
                <w:szCs w:val="18"/>
              </w:rPr>
              <w:t xml:space="preserve">предоставляет  </w:t>
            </w:r>
            <w:r w:rsidRPr="003D343E">
              <w:rPr>
                <w:rFonts w:ascii="Tahoma" w:hAnsi="Tahoma" w:cs="Tahoma"/>
                <w:sz w:val="18"/>
                <w:szCs w:val="18"/>
              </w:rPr>
              <w:fldChar w:fldCharType="begin">
                <w:ffData>
                  <w:name w:val="Флажок529"/>
                  <w:enabled/>
                  <w:calcOnExit w:val="0"/>
                  <w:checkBox>
                    <w:sizeAuto/>
                    <w:default w:val="0"/>
                  </w:checkBox>
                </w:ffData>
              </w:fldChar>
            </w:r>
            <w:r w:rsidRPr="003D343E">
              <w:rPr>
                <w:rFonts w:ascii="Tahoma" w:hAnsi="Tahoma" w:cs="Tahoma"/>
                <w:sz w:val="18"/>
                <w:szCs w:val="18"/>
              </w:rPr>
              <w:instrText xml:space="preserve"> FORMCHECKBOX </w:instrText>
            </w:r>
            <w:r w:rsidR="00A840B5">
              <w:rPr>
                <w:rFonts w:ascii="Tahoma" w:hAnsi="Tahoma" w:cs="Tahoma"/>
                <w:sz w:val="18"/>
                <w:szCs w:val="18"/>
              </w:rPr>
            </w:r>
            <w:r w:rsidR="00A840B5">
              <w:rPr>
                <w:rFonts w:ascii="Tahoma" w:hAnsi="Tahoma" w:cs="Tahoma"/>
                <w:sz w:val="18"/>
                <w:szCs w:val="18"/>
              </w:rPr>
              <w:fldChar w:fldCharType="separate"/>
            </w:r>
            <w:r w:rsidRPr="003D343E">
              <w:rPr>
                <w:rFonts w:ascii="Tahoma" w:hAnsi="Tahoma" w:cs="Tahoma"/>
                <w:sz w:val="18"/>
                <w:szCs w:val="18"/>
              </w:rPr>
              <w:fldChar w:fldCharType="end"/>
            </w:r>
            <w:r w:rsidRPr="003D343E">
              <w:rPr>
                <w:rFonts w:ascii="Tahoma" w:hAnsi="Tahoma" w:cs="Tahoma"/>
                <w:b/>
                <w:sz w:val="18"/>
                <w:szCs w:val="18"/>
              </w:rPr>
              <w:t xml:space="preserve"> не предоставляет</w:t>
            </w:r>
            <w:r w:rsidRPr="003D343E">
              <w:rPr>
                <w:rFonts w:ascii="Tahoma" w:hAnsi="Tahoma" w:cs="Tahoma"/>
                <w:sz w:val="18"/>
                <w:szCs w:val="18"/>
              </w:rPr>
              <w:t xml:space="preserve"> </w:t>
            </w:r>
          </w:p>
          <w:p w14:paraId="1500B231" w14:textId="31B3DFE1" w:rsidR="003C78FE" w:rsidRPr="003D343E" w:rsidRDefault="003C78FE" w:rsidP="003C78FE">
            <w:pPr>
              <w:tabs>
                <w:tab w:val="left" w:pos="709"/>
                <w:tab w:val="left" w:pos="1134"/>
              </w:tabs>
              <w:spacing w:after="0" w:line="240" w:lineRule="auto"/>
              <w:ind w:left="752"/>
              <w:jc w:val="both"/>
              <w:rPr>
                <w:rFonts w:ascii="Tahoma" w:hAnsi="Tahoma" w:cs="Tahoma"/>
                <w:sz w:val="18"/>
                <w:szCs w:val="18"/>
              </w:rPr>
            </w:pPr>
            <w:r w:rsidRPr="003D343E">
              <w:rPr>
                <w:rFonts w:ascii="Tahoma" w:hAnsi="Tahoma" w:cs="Tahoma"/>
                <w:sz w:val="18"/>
                <w:szCs w:val="18"/>
              </w:rPr>
              <w:t>Кредитору (АО «Банк ДОМ.РФ» (ИНН 7725038124) право и дает</w:t>
            </w:r>
            <w:r w:rsidRPr="003D343E">
              <w:t xml:space="preserve"> </w:t>
            </w:r>
            <w:r w:rsidRPr="003D343E">
              <w:rPr>
                <w:rFonts w:ascii="Tahoma" w:hAnsi="Tahoma" w:cs="Tahoma"/>
                <w:sz w:val="18"/>
                <w:szCs w:val="18"/>
              </w:rPr>
              <w:t>свое согласие (заранее данный акцепт) на списание</w:t>
            </w:r>
            <w:r w:rsidRPr="003D343E">
              <w:t xml:space="preserve"> </w:t>
            </w:r>
            <w:r w:rsidRPr="003D343E">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3D343E"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w:t>
            </w:r>
            <w:r w:rsidRPr="003D343E">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3D343E">
              <w:rPr>
                <w:rFonts w:ascii="Tahoma" w:hAnsi="Tahoma" w:cs="Tahoma"/>
                <w:i/>
                <w:iCs/>
                <w:color w:val="0000FF"/>
                <w:sz w:val="18"/>
                <w:szCs w:val="18"/>
                <w:shd w:val="clear" w:color="auto" w:fill="D9D9D9"/>
              </w:rPr>
              <w:t>)</w:t>
            </w:r>
            <w:r w:rsidRPr="003D343E">
              <w:rPr>
                <w:rFonts w:ascii="Tahoma" w:hAnsi="Tahoma" w:cs="Tahoma"/>
                <w:i/>
                <w:iCs/>
                <w:color w:val="0000FF"/>
                <w:sz w:val="18"/>
                <w:szCs w:val="18"/>
                <w:shd w:val="clear" w:color="auto" w:fill="D9D9D9"/>
              </w:rPr>
              <w:fldChar w:fldCharType="end"/>
            </w:r>
          </w:p>
          <w:p w14:paraId="335B1518" w14:textId="77777777" w:rsidR="003C78FE" w:rsidRPr="003D343E" w:rsidRDefault="003C78FE" w:rsidP="003C78FE">
            <w:pPr>
              <w:tabs>
                <w:tab w:val="left" w:pos="426"/>
                <w:tab w:val="left" w:pos="709"/>
              </w:tabs>
              <w:spacing w:after="0" w:line="240" w:lineRule="auto"/>
              <w:ind w:left="752"/>
              <w:jc w:val="both"/>
              <w:rPr>
                <w:rFonts w:ascii="Tahoma" w:hAnsi="Tahoma" w:cs="Tahoma"/>
                <w:sz w:val="18"/>
                <w:szCs w:val="18"/>
              </w:rPr>
            </w:pPr>
            <w:r w:rsidRPr="003D343E">
              <w:rPr>
                <w:rFonts w:ascii="Tahoma" w:hAnsi="Tahoma" w:cs="Tahoma"/>
                <w:sz w:val="18"/>
                <w:szCs w:val="18"/>
              </w:rPr>
              <w:t xml:space="preserve">№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_____</w:t>
            </w:r>
            <w:r w:rsidRPr="003D343E">
              <w:rPr>
                <w:rFonts w:ascii="Tahoma" w:hAnsi="Tahoma" w:cs="Tahoma"/>
                <w:bCs/>
                <w:snapToGrid w:val="0"/>
                <w:color w:val="0000FF"/>
                <w:sz w:val="18"/>
                <w:szCs w:val="18"/>
              </w:rPr>
              <w:fldChar w:fldCharType="end"/>
            </w:r>
            <w:r w:rsidRPr="003D343E">
              <w:rPr>
                <w:rFonts w:ascii="Tahoma" w:hAnsi="Tahoma" w:cs="Tahoma"/>
                <w:sz w:val="18"/>
                <w:szCs w:val="18"/>
              </w:rPr>
              <w:t>,</w:t>
            </w:r>
          </w:p>
          <w:p w14:paraId="1AFE87DE" w14:textId="6D2ABB5A" w:rsidR="003C78FE" w:rsidRPr="003D343E" w:rsidRDefault="003C78FE" w:rsidP="003C78FE">
            <w:pPr>
              <w:spacing w:after="0" w:line="240" w:lineRule="auto"/>
              <w:ind w:left="752"/>
              <w:jc w:val="both"/>
              <w:rPr>
                <w:rFonts w:ascii="Tahoma" w:hAnsi="Tahoma" w:cs="Tahoma"/>
                <w:b/>
                <w:sz w:val="18"/>
                <w:szCs w:val="18"/>
              </w:rPr>
            </w:pPr>
            <w:r w:rsidRPr="003D343E">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3D343E">
              <w:t xml:space="preserve"> </w:t>
            </w:r>
            <w:r w:rsidRPr="003D343E">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777777" w:rsidR="00E33DB5" w:rsidRPr="003D343E"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3D343E">
              <w:rPr>
                <w:rFonts w:ascii="Tahoma" w:hAnsi="Tahoma" w:cs="Tahoma"/>
                <w:sz w:val="18"/>
                <w:szCs w:val="18"/>
              </w:rPr>
              <w:lastRenderedPageBreak/>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3D343E">
              <w:rPr>
                <w:rFonts w:ascii="Tahoma" w:eastAsia="Times New Roman" w:hAnsi="Tahoma" w:cs="Tahoma"/>
                <w:i/>
                <w:iCs/>
                <w:color w:val="0000FF"/>
                <w:sz w:val="18"/>
                <w:szCs w:val="18"/>
                <w:shd w:val="clear" w:color="auto" w:fill="D9D9D9"/>
              </w:rPr>
              <w:instrText xml:space="preserve"> FORMTEXT </w:instrText>
            </w:r>
            <w:r w:rsidRPr="003D343E">
              <w:rPr>
                <w:rFonts w:ascii="Tahoma" w:eastAsia="Times New Roman" w:hAnsi="Tahoma" w:cs="Tahoma"/>
                <w:i/>
                <w:iCs/>
                <w:color w:val="0000FF"/>
                <w:sz w:val="18"/>
                <w:szCs w:val="18"/>
                <w:shd w:val="clear" w:color="auto" w:fill="D9D9D9"/>
              </w:rPr>
            </w:r>
            <w:r w:rsidRPr="003D343E">
              <w:rPr>
                <w:rFonts w:ascii="Tahoma" w:eastAsia="Times New Roman" w:hAnsi="Tahoma" w:cs="Tahoma"/>
                <w:i/>
                <w:iCs/>
                <w:color w:val="0000FF"/>
                <w:sz w:val="18"/>
                <w:szCs w:val="18"/>
                <w:shd w:val="clear" w:color="auto" w:fill="D9D9D9"/>
              </w:rPr>
              <w:fldChar w:fldCharType="separate"/>
            </w:r>
            <w:r w:rsidRPr="003D343E">
              <w:rPr>
                <w:rFonts w:ascii="Tahoma" w:eastAsia="Times New Roman" w:hAnsi="Tahoma" w:cs="Tahoma"/>
                <w:i/>
                <w:iCs/>
                <w:color w:val="0000FF"/>
                <w:sz w:val="18"/>
                <w:szCs w:val="18"/>
                <w:shd w:val="clear" w:color="auto" w:fill="D9D9D9"/>
              </w:rPr>
              <w:t xml:space="preserve">(Пункт </w:t>
            </w:r>
            <w:r w:rsidRPr="003D343E">
              <w:rPr>
                <w:rFonts w:ascii="Tahoma" w:eastAsia="Times New Roman" w:hAnsi="Tahoma" w:cs="Tahoma"/>
                <w:i/>
                <w:color w:val="0000FF"/>
                <w:sz w:val="18"/>
                <w:szCs w:val="18"/>
              </w:rPr>
              <w:t xml:space="preserve">включается по продукту (1) </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Военная ипотека</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 xml:space="preserve">; (2) </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Семейная ипотека для военнослужащих</w:t>
            </w:r>
            <w:r w:rsidR="006D28BD" w:rsidRPr="003D343E">
              <w:rPr>
                <w:rFonts w:ascii="Tahoma" w:eastAsia="Times New Roman" w:hAnsi="Tahoma" w:cs="Tahoma"/>
                <w:i/>
                <w:color w:val="0000FF"/>
                <w:sz w:val="18"/>
                <w:szCs w:val="18"/>
              </w:rPr>
              <w:t>»</w:t>
            </w:r>
            <w:r w:rsidRPr="003D343E">
              <w:rPr>
                <w:rFonts w:ascii="Tahoma" w:eastAsia="Times New Roman" w:hAnsi="Tahoma" w:cs="Tahoma"/>
                <w:i/>
                <w:iCs/>
                <w:color w:val="0000FF"/>
                <w:sz w:val="18"/>
                <w:szCs w:val="18"/>
                <w:shd w:val="clear" w:color="auto" w:fill="D9D9D9"/>
              </w:rPr>
              <w:t>):</w:t>
            </w:r>
            <w:r w:rsidRPr="003D343E">
              <w:rPr>
                <w:rFonts w:ascii="Tahoma" w:eastAsia="Times New Roman" w:hAnsi="Tahoma" w:cs="Tahoma"/>
                <w:i/>
                <w:iCs/>
                <w:color w:val="0000FF"/>
                <w:sz w:val="18"/>
                <w:szCs w:val="18"/>
                <w:shd w:val="clear" w:color="auto" w:fill="D9D9D9"/>
              </w:rPr>
              <w:fldChar w:fldCharType="end"/>
            </w:r>
            <w:r w:rsidRPr="003D343E">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3D343E"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3D343E"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(Пункт может быть изменен Поставщиком):</w:t>
            </w:r>
            <w:r w:rsidRPr="003D343E">
              <w:rPr>
                <w:rFonts w:ascii="Tahoma" w:hAnsi="Tahoma" w:cs="Tahoma"/>
                <w:i/>
                <w:iCs/>
                <w:color w:val="0000FF"/>
                <w:sz w:val="18"/>
                <w:szCs w:val="18"/>
                <w:shd w:val="clear" w:color="auto" w:fill="D9D9D9"/>
              </w:rPr>
              <w:fldChar w:fldCharType="end"/>
            </w:r>
            <w:r w:rsidR="00B263F0" w:rsidRPr="003D343E">
              <w:rPr>
                <w:rFonts w:ascii="Tahoma" w:hAnsi="Tahoma" w:cs="Tahoma"/>
                <w:i/>
                <w:iCs/>
                <w:color w:val="0000FF"/>
                <w:sz w:val="18"/>
                <w:szCs w:val="18"/>
              </w:rPr>
              <w:t xml:space="preserve"> </w:t>
            </w:r>
            <w:r w:rsidR="00B263F0" w:rsidRPr="003D343E">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3D343E"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3D343E">
              <w:rPr>
                <w:rFonts w:ascii="Tahoma" w:hAnsi="Tahoma" w:cs="Tahoma"/>
                <w:i/>
                <w:iCs/>
                <w:color w:val="0000FF"/>
                <w:sz w:val="18"/>
                <w:szCs w:val="18"/>
                <w:shd w:val="clear" w:color="auto" w:fill="D9D9D9"/>
              </w:rPr>
              <w:fldChar w:fldCharType="end"/>
            </w:r>
            <w:r w:rsidRPr="003D343E">
              <w:rPr>
                <w:rFonts w:ascii="Tahoma" w:hAnsi="Tahoma" w:cs="Tahoma"/>
                <w:b/>
                <w:sz w:val="18"/>
                <w:szCs w:val="18"/>
              </w:rPr>
              <w:t xml:space="preserve"> Счет</w:t>
            </w:r>
            <w:r w:rsidRPr="003D343E">
              <w:rPr>
                <w:rFonts w:ascii="Tahoma" w:hAnsi="Tahoma" w:cs="Tahoma"/>
                <w:sz w:val="18"/>
                <w:szCs w:val="18"/>
              </w:rPr>
              <w:t xml:space="preserve"> – банковский счет №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(ЗНАЧЕНИЕ)</w:t>
            </w:r>
            <w:r w:rsidRPr="003D343E">
              <w:rPr>
                <w:rFonts w:ascii="Tahoma" w:hAnsi="Tahoma" w:cs="Tahoma"/>
                <w:bCs/>
                <w:snapToGrid w:val="0"/>
                <w:color w:val="0000FF"/>
                <w:sz w:val="18"/>
                <w:szCs w:val="18"/>
              </w:rPr>
              <w:fldChar w:fldCharType="end"/>
            </w:r>
            <w:r w:rsidRPr="003D343E">
              <w:rPr>
                <w:rFonts w:ascii="Tahoma" w:hAnsi="Tahoma" w:cs="Tahoma"/>
                <w:sz w:val="18"/>
                <w:szCs w:val="18"/>
              </w:rPr>
              <w:t xml:space="preserve">, открытый на имя Заемщика: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3D343E">
              <w:rPr>
                <w:rFonts w:ascii="Tahoma" w:hAnsi="Tahoma" w:cs="Tahoma"/>
                <w:iCs/>
                <w:color w:val="0000FF"/>
                <w:sz w:val="18"/>
                <w:szCs w:val="18"/>
                <w:shd w:val="clear" w:color="auto" w:fill="D9D9D9"/>
              </w:rPr>
              <w:instrText xml:space="preserve"> FORMTEXT </w:instrText>
            </w:r>
            <w:r w:rsidRPr="003D343E">
              <w:rPr>
                <w:rFonts w:ascii="Tahoma" w:hAnsi="Tahoma" w:cs="Tahoma"/>
                <w:iCs/>
                <w:color w:val="0000FF"/>
                <w:sz w:val="18"/>
                <w:szCs w:val="18"/>
                <w:shd w:val="clear" w:color="auto" w:fill="D9D9D9"/>
              </w:rPr>
            </w:r>
            <w:r w:rsidRPr="003D343E">
              <w:rPr>
                <w:rFonts w:ascii="Tahoma" w:hAnsi="Tahoma" w:cs="Tahoma"/>
                <w:iCs/>
                <w:color w:val="0000FF"/>
                <w:sz w:val="18"/>
                <w:szCs w:val="18"/>
                <w:shd w:val="clear" w:color="auto" w:fill="D9D9D9"/>
              </w:rPr>
              <w:fldChar w:fldCharType="separate"/>
            </w:r>
            <w:r w:rsidRPr="003D343E">
              <w:rPr>
                <w:rFonts w:ascii="Tahoma" w:hAnsi="Tahoma" w:cs="Tahoma"/>
                <w:color w:val="0000FF"/>
                <w:sz w:val="18"/>
                <w:szCs w:val="18"/>
              </w:rPr>
              <w:t>(Ф.И.О. ЗАЕМЩИКА, НА ИМЯ КОТОРОГО ОТКРЫТ СЧЕТ)</w:t>
            </w:r>
            <w:r w:rsidRPr="003D343E">
              <w:rPr>
                <w:rFonts w:ascii="Tahoma" w:hAnsi="Tahoma" w:cs="Tahoma"/>
                <w:iCs/>
                <w:color w:val="0000FF"/>
                <w:sz w:val="18"/>
                <w:szCs w:val="18"/>
                <w:shd w:val="clear" w:color="auto" w:fill="D9D9D9"/>
              </w:rPr>
              <w:fldChar w:fldCharType="end"/>
            </w:r>
            <w:r w:rsidRPr="003D343E">
              <w:rPr>
                <w:rFonts w:ascii="Tahoma" w:hAnsi="Tahoma" w:cs="Tahoma"/>
                <w:bCs/>
                <w:snapToGrid w:val="0"/>
                <w:color w:val="0000FF"/>
                <w:sz w:val="18"/>
                <w:szCs w:val="18"/>
              </w:rPr>
              <w:fldChar w:fldCharType="end"/>
            </w:r>
            <w:r w:rsidRPr="003D343E">
              <w:rPr>
                <w:rFonts w:ascii="Tahoma" w:hAnsi="Tahoma" w:cs="Tahoma"/>
                <w:bCs/>
                <w:snapToGrid w:val="0"/>
                <w:color w:val="0000FF"/>
                <w:sz w:val="18"/>
                <w:szCs w:val="18"/>
              </w:rPr>
              <w:t xml:space="preserve">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color w:val="0000FF"/>
                <w:sz w:val="18"/>
                <w:szCs w:val="18"/>
              </w:rPr>
              <w:t>&lt;</w:t>
            </w:r>
            <w:r w:rsidRPr="003D343E">
              <w:rPr>
                <w:rFonts w:ascii="Tahoma" w:hAnsi="Tahoma" w:cs="Tahoma"/>
                <w:bCs/>
                <w:snapToGrid w:val="0"/>
                <w:color w:val="0000FF"/>
                <w:sz w:val="18"/>
                <w:szCs w:val="18"/>
              </w:rPr>
              <w:fldChar w:fldCharType="end"/>
            </w:r>
            <w:r w:rsidRPr="003D343E">
              <w:rPr>
                <w:rFonts w:ascii="Tahoma" w:hAnsi="Tahoma" w:cs="Tahoma"/>
                <w:sz w:val="18"/>
                <w:szCs w:val="18"/>
              </w:rPr>
              <w:t>у Кредитора</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w:t>
            </w:r>
            <w:r w:rsidRPr="003D343E">
              <w:rPr>
                <w:rFonts w:ascii="Tahoma" w:hAnsi="Tahoma" w:cs="Tahoma"/>
                <w:bCs/>
                <w:snapToGrid w:val="0"/>
                <w:color w:val="0000FF"/>
                <w:sz w:val="18"/>
                <w:szCs w:val="18"/>
              </w:rPr>
              <w:fldChar w:fldCharType="end"/>
            </w:r>
            <w:r w:rsidRPr="003D343E">
              <w:rPr>
                <w:rFonts w:ascii="Tahoma" w:hAnsi="Tahoma" w:cs="Tahoma"/>
                <w:bCs/>
                <w:snapToGrid w:val="0"/>
                <w:color w:val="0000FF"/>
                <w:sz w:val="18"/>
                <w:szCs w:val="18"/>
              </w:rPr>
              <w:t xml:space="preserve"> </w:t>
            </w:r>
            <w:r w:rsidRPr="003D343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3D343E">
              <w:rPr>
                <w:rFonts w:ascii="Tahoma" w:hAnsi="Tahoma" w:cs="Tahoma"/>
                <w:iCs/>
                <w:color w:val="0000FF"/>
                <w:sz w:val="18"/>
                <w:szCs w:val="18"/>
                <w:shd w:val="clear" w:color="auto" w:fill="D9D9D9"/>
              </w:rPr>
              <w:instrText xml:space="preserve"> FORMTEXT </w:instrText>
            </w:r>
            <w:r w:rsidRPr="003D343E">
              <w:rPr>
                <w:rFonts w:ascii="Tahoma" w:hAnsi="Tahoma" w:cs="Tahoma"/>
                <w:iCs/>
                <w:color w:val="0000FF"/>
                <w:sz w:val="18"/>
                <w:szCs w:val="18"/>
                <w:shd w:val="clear" w:color="auto" w:fill="D9D9D9"/>
              </w:rPr>
            </w:r>
            <w:r w:rsidRPr="003D343E">
              <w:rPr>
                <w:rFonts w:ascii="Tahoma" w:hAnsi="Tahoma" w:cs="Tahoma"/>
                <w:iCs/>
                <w:color w:val="0000FF"/>
                <w:sz w:val="18"/>
                <w:szCs w:val="18"/>
                <w:shd w:val="clear" w:color="auto" w:fill="D9D9D9"/>
              </w:rPr>
              <w:fldChar w:fldCharType="separate"/>
            </w:r>
            <w:r w:rsidRPr="003D343E">
              <w:rPr>
                <w:rFonts w:ascii="Tahoma" w:hAnsi="Tahoma" w:cs="Tahoma"/>
                <w:color w:val="0000FF"/>
                <w:sz w:val="18"/>
                <w:szCs w:val="18"/>
              </w:rPr>
              <w:t>(НАИМЕНОВАНИЕ БАНКА)</w:t>
            </w:r>
            <w:r w:rsidRPr="003D343E">
              <w:rPr>
                <w:rFonts w:ascii="Tahoma" w:hAnsi="Tahoma" w:cs="Tahoma"/>
                <w:iCs/>
                <w:color w:val="0000FF"/>
                <w:sz w:val="18"/>
                <w:szCs w:val="18"/>
                <w:shd w:val="clear" w:color="auto" w:fill="D9D9D9"/>
              </w:rPr>
              <w:fldChar w:fldCharType="end"/>
            </w:r>
            <w:r w:rsidR="00886CD3" w:rsidRPr="003D343E">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3D343E">
              <w:rPr>
                <w:rFonts w:ascii="Tahoma" w:hAnsi="Tahoma" w:cs="Tahoma"/>
                <w:bCs/>
                <w:snapToGrid w:val="0"/>
                <w:color w:val="0000FF"/>
                <w:sz w:val="18"/>
                <w:szCs w:val="18"/>
              </w:rPr>
              <w:instrText xml:space="preserve"> FORMTEXT </w:instrText>
            </w:r>
            <w:r w:rsidR="00886CD3" w:rsidRPr="003D343E">
              <w:rPr>
                <w:rFonts w:ascii="Tahoma" w:hAnsi="Tahoma" w:cs="Tahoma"/>
                <w:bCs/>
                <w:snapToGrid w:val="0"/>
                <w:color w:val="0000FF"/>
                <w:sz w:val="18"/>
                <w:szCs w:val="18"/>
              </w:rPr>
            </w:r>
            <w:r w:rsidR="00886CD3" w:rsidRPr="003D343E">
              <w:rPr>
                <w:rFonts w:ascii="Tahoma" w:hAnsi="Tahoma" w:cs="Tahoma"/>
                <w:bCs/>
                <w:snapToGrid w:val="0"/>
                <w:color w:val="0000FF"/>
                <w:sz w:val="18"/>
                <w:szCs w:val="18"/>
              </w:rPr>
              <w:fldChar w:fldCharType="separate"/>
            </w:r>
            <w:r w:rsidR="00886CD3" w:rsidRPr="003D343E">
              <w:rPr>
                <w:rFonts w:ascii="Tahoma" w:hAnsi="Tahoma" w:cs="Tahoma"/>
                <w:color w:val="0000FF"/>
                <w:sz w:val="18"/>
                <w:szCs w:val="18"/>
              </w:rPr>
              <w:t>&gt;</w:t>
            </w:r>
            <w:r w:rsidR="00886CD3" w:rsidRPr="003D343E">
              <w:rPr>
                <w:rFonts w:ascii="Tahoma" w:hAnsi="Tahoma" w:cs="Tahoma"/>
                <w:bCs/>
                <w:snapToGrid w:val="0"/>
                <w:color w:val="0000FF"/>
                <w:sz w:val="18"/>
                <w:szCs w:val="18"/>
              </w:rPr>
              <w:fldChar w:fldCharType="end"/>
            </w:r>
            <w:r w:rsidR="00886CD3" w:rsidRPr="003D343E">
              <w:rPr>
                <w:rFonts w:ascii="Tahoma" w:hAnsi="Tahoma" w:cs="Tahoma"/>
                <w:sz w:val="18"/>
                <w:szCs w:val="18"/>
              </w:rPr>
              <w:t>.</w:t>
            </w:r>
          </w:p>
          <w:p w14:paraId="59CA9F98" w14:textId="77777777" w:rsidR="00886CD3" w:rsidRPr="003D343E"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3D343E">
              <w:rPr>
                <w:rFonts w:ascii="Tahoma" w:hAnsi="Tahoma" w:cs="Tahoma"/>
                <w:i/>
                <w:color w:val="0000FF"/>
                <w:sz w:val="18"/>
                <w:szCs w:val="18"/>
              </w:rPr>
              <w:fldChar w:fldCharType="begin">
                <w:ffData>
                  <w:name w:val="ТекстовоеПоле158"/>
                  <w:enabled/>
                  <w:calcOnExit w:val="0"/>
                  <w:textInput/>
                </w:ffData>
              </w:fldChar>
            </w:r>
            <w:r w:rsidRPr="003D343E">
              <w:rPr>
                <w:rFonts w:ascii="Tahoma" w:hAnsi="Tahoma" w:cs="Tahoma"/>
                <w:i/>
                <w:color w:val="0000FF"/>
                <w:sz w:val="18"/>
                <w:szCs w:val="18"/>
              </w:rPr>
              <w:instrText xml:space="preserve"> FORMTEXT </w:instrText>
            </w:r>
            <w:r w:rsidRPr="003D343E">
              <w:rPr>
                <w:rFonts w:ascii="Tahoma" w:hAnsi="Tahoma" w:cs="Tahoma"/>
                <w:i/>
                <w:color w:val="0000FF"/>
                <w:sz w:val="18"/>
                <w:szCs w:val="18"/>
              </w:rPr>
            </w:r>
            <w:r w:rsidRPr="003D343E">
              <w:rPr>
                <w:rFonts w:ascii="Tahoma" w:hAnsi="Tahoma" w:cs="Tahoma"/>
                <w:i/>
                <w:color w:val="0000FF"/>
                <w:sz w:val="18"/>
                <w:szCs w:val="18"/>
              </w:rPr>
              <w:fldChar w:fldCharType="separate"/>
            </w:r>
            <w:r w:rsidRPr="003D343E">
              <w:rPr>
                <w:rFonts w:ascii="Tahoma" w:hAnsi="Tahoma" w:cs="Tahoma"/>
                <w:i/>
                <w:color w:val="0000FF"/>
                <w:sz w:val="18"/>
                <w:szCs w:val="18"/>
              </w:rPr>
              <w:t xml:space="preserve">(Вариант 2. Пункт включается </w:t>
            </w:r>
            <w:r w:rsidRPr="003D343E">
              <w:rPr>
                <w:rFonts w:ascii="Tahoma" w:hAnsi="Tahoma" w:cs="Tahoma"/>
                <w:i/>
                <w:iCs/>
                <w:color w:val="0000FF"/>
                <w:sz w:val="18"/>
                <w:szCs w:val="18"/>
                <w:shd w:val="clear" w:color="auto" w:fill="D9D9D9"/>
              </w:rPr>
              <w:t>в случае выдачи ипотечного кредита/ займа Поставщиком</w:t>
            </w:r>
            <w:r w:rsidRPr="003D343E">
              <w:rPr>
                <w:rFonts w:ascii="Tahoma" w:hAnsi="Tahoma" w:cs="Tahoma"/>
                <w:i/>
                <w:color w:val="0000FF"/>
                <w:sz w:val="18"/>
                <w:szCs w:val="18"/>
              </w:rPr>
              <w:t xml:space="preserve"> </w:t>
            </w:r>
            <w:r w:rsidRPr="003D343E">
              <w:rPr>
                <w:rFonts w:ascii="Tahoma" w:hAnsi="Tahoma" w:cs="Tahoma"/>
                <w:i/>
                <w:color w:val="0000FF"/>
                <w:sz w:val="18"/>
                <w:szCs w:val="18"/>
                <w:shd w:val="clear" w:color="auto" w:fill="D9D9D9"/>
              </w:rPr>
              <w:t>по продуктам на цели перекредитования</w:t>
            </w:r>
            <w:r w:rsidRPr="003D343E">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3D343E">
              <w:rPr>
                <w:rFonts w:ascii="Tahoma" w:hAnsi="Tahoma" w:cs="Tahoma"/>
                <w:i/>
                <w:color w:val="0000FF"/>
                <w:sz w:val="18"/>
                <w:szCs w:val="18"/>
                <w:shd w:val="clear" w:color="auto" w:fill="D9D9D9"/>
              </w:rPr>
              <w:t>не применимо по продукту</w:t>
            </w:r>
            <w:r w:rsidRPr="003D343E">
              <w:rPr>
                <w:rFonts w:ascii="Tahoma" w:hAnsi="Tahoma" w:cs="Tahoma"/>
                <w:i/>
                <w:color w:val="0000FF"/>
                <w:sz w:val="18"/>
                <w:szCs w:val="18"/>
              </w:rPr>
              <w:t xml:space="preserve"> (1) «Военная ипотека»; «Семейная ипотека для военнослужащих»)):</w:t>
            </w:r>
            <w:r w:rsidRPr="003D343E">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2" w:name="_Ref377988594"/>
        <w:bookmarkStart w:id="33"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4" w:name="_Ref6940654"/>
            <w:bookmarkEnd w:id="32"/>
            <w:bookmarkEnd w:id="33"/>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4"/>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5" w:name="_Ref437265628"/>
            <w:bookmarkStart w:id="36"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5"/>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5F836007"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по продукту «Приобретение квартиры на этапе строительства»</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включается по продукту «Приобретение квартиры на этапе строительства»</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w:t>
            </w:r>
            <w:r w:rsidR="00424A00">
              <w:rPr>
                <w:rFonts w:ascii="Tahoma" w:hAnsi="Tahoma" w:cs="Tahoma"/>
                <w:i/>
                <w:iCs/>
                <w:color w:val="0000FF"/>
                <w:sz w:val="18"/>
                <w:szCs w:val="18"/>
                <w:shd w:val="clear" w:color="auto" w:fill="D9D9D9"/>
              </w:rPr>
              <w:lastRenderedPageBreak/>
              <w:t>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E07C389"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квартиры на этапе строительства»):</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(фраза в фигурных скобках не включается по продукту «Приобретение квартиры на этапе строительства»</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6"/>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w:t>
            </w:r>
            <w:r w:rsidRPr="00F41964">
              <w:rPr>
                <w:rFonts w:ascii="Tahoma" w:hAnsi="Tahoma" w:cs="Tahoma"/>
                <w:sz w:val="18"/>
                <w:szCs w:val="18"/>
              </w:rPr>
              <w:lastRenderedPageBreak/>
              <w:t xml:space="preserve">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D3DB70B"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xml:space="preserve">, (3) продукта «Льготная ипотека на новостройки» на цели </w:t>
            </w:r>
            <w:r w:rsidR="00AB0B13" w:rsidRPr="00F41964">
              <w:rPr>
                <w:rFonts w:ascii="Tahoma" w:eastAsia="Calibri"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7"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7"/>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lastRenderedPageBreak/>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заключенный между следующим заемщиком (-ами):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(-ые)</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(-ые)</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lastRenderedPageBreak/>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77777777"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квартиры на этапе строительства»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A840B5">
              <w:rPr>
                <w:rFonts w:ascii="Tahoma" w:hAnsi="Tahoma" w:cs="Tahoma"/>
                <w:i/>
                <w:iCs/>
                <w:color w:val="0000FF"/>
                <w:sz w:val="18"/>
                <w:szCs w:val="18"/>
                <w:shd w:val="clear" w:color="auto" w:fill="D9D9D9"/>
              </w:rPr>
            </w:r>
            <w:r w:rsidR="00A840B5">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6BFA040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840B5">
              <w:rPr>
                <w:rFonts w:ascii="Tahoma" w:hAnsi="Tahoma" w:cs="Tahoma"/>
                <w:sz w:val="18"/>
                <w:szCs w:val="18"/>
              </w:rPr>
            </w:r>
            <w:r w:rsidR="00A840B5">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840B5">
              <w:rPr>
                <w:rFonts w:ascii="Tahoma" w:hAnsi="Tahoma" w:cs="Tahoma"/>
                <w:sz w:val="18"/>
                <w:szCs w:val="18"/>
              </w:rPr>
            </w:r>
            <w:r w:rsidR="00A840B5">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8"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8"/>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39"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39"/>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0"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0"/>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1173777"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769F6A16"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724FD8">
        <w:rPr>
          <w:rFonts w:ascii="Tahoma"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rPr>
        <w:t>(ЗНАЧЕНИЕ)</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 от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Ставка ниже</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&lt;</w:t>
      </w:r>
      <w:r w:rsidRPr="00724FD8">
        <w:rPr>
          <w:rFonts w:ascii="Tahoma" w:hAnsi="Tahoma" w:cs="Tahoma"/>
          <w:bCs/>
          <w:snapToGrid w:val="0"/>
          <w:color w:val="0000FF"/>
          <w:sz w:val="18"/>
          <w:szCs w:val="18"/>
        </w:rPr>
        <w:fldChar w:fldCharType="end"/>
      </w:r>
      <w:r w:rsidRPr="00724FD8">
        <w:rPr>
          <w:rFonts w:ascii="Tahoma" w:hAnsi="Tahoma" w:cs="Tahoma"/>
          <w:sz w:val="18"/>
          <w:szCs w:val="18"/>
        </w:rPr>
        <w:t>Суммы заемных средств</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Cs/>
          <w:color w:val="0000FF"/>
          <w:sz w:val="18"/>
          <w:szCs w:val="18"/>
          <w:shd w:val="clear" w:color="auto" w:fill="D9D9D9"/>
        </w:rPr>
        <w:t>(ИНОЕ)</w:t>
      </w:r>
      <w:r w:rsidRPr="00724FD8">
        <w:rPr>
          <w:rFonts w:ascii="Tahoma" w:hAnsi="Tahoma" w:cs="Tahoma"/>
          <w:i/>
          <w:iCs/>
          <w:color w:val="0000FF"/>
          <w:sz w:val="18"/>
          <w:szCs w:val="18"/>
          <w:shd w:val="clear" w:color="auto" w:fill="D9D9D9"/>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 xml:space="preserve">в зависимости от условий опции "Ставка </w:t>
      </w:r>
      <w:r w:rsidR="00D60CB5" w:rsidRPr="00724FD8">
        <w:rPr>
          <w:rFonts w:ascii="Tahoma" w:hAnsi="Tahoma" w:cs="Tahoma"/>
          <w:i/>
          <w:iCs/>
          <w:color w:val="0000FF"/>
          <w:sz w:val="18"/>
          <w:szCs w:val="18"/>
          <w:shd w:val="clear" w:color="auto" w:fill="D9D9D9"/>
        </w:rPr>
        <w:lastRenderedPageBreak/>
        <w:t>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7A29B0">
      <w:pPr>
        <w:pStyle w:val="afe"/>
        <w:numPr>
          <w:ilvl w:val="0"/>
          <w:numId w:val="24"/>
        </w:numPr>
        <w:ind w:left="709"/>
        <w:jc w:val="both"/>
        <w:rPr>
          <w:rFonts w:ascii="Tahoma" w:eastAsiaTheme="minorHAnsi" w:hAnsi="Tahoma" w:cs="Tahoma"/>
          <w:sz w:val="18"/>
          <w:szCs w:val="18"/>
          <w:lang w:eastAsia="en-US"/>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«Региональная программа Белгородской области»):</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shd w:val="clear" w:color="auto" w:fill="D9D9D9"/>
        </w:rPr>
        <w:t xml:space="preserve"> </w:t>
      </w:r>
      <w:r w:rsidRPr="00724FD8">
        <w:rPr>
          <w:rFonts w:ascii="Tahoma" w:hAnsi="Tahoma" w:cs="Tahoma"/>
          <w:sz w:val="18"/>
          <w:szCs w:val="18"/>
        </w:rPr>
        <w:t>при оплате Заемщиком единовременного платежа за снижение процентной ставки по Договору о предоставлении</w:t>
      </w:r>
      <w:r w:rsidRPr="00B63CA7">
        <w:rPr>
          <w:rFonts w:ascii="Tahoma" w:hAnsi="Tahoma" w:cs="Tahoma"/>
          <w:sz w:val="18"/>
          <w:szCs w:val="18"/>
        </w:rPr>
        <w:t xml:space="preserve">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A14AB51"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1" w:name="_Ref246135612"/>
    <w:p w14:paraId="0B800844" w14:textId="6A27F647" w:rsidR="009D2A7C" w:rsidRPr="009A5E8B" w:rsidRDefault="009D2A7C" w:rsidP="007A29B0">
      <w:pPr>
        <w:pStyle w:val="afe"/>
        <w:numPr>
          <w:ilvl w:val="0"/>
          <w:numId w:val="16"/>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1"/>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2"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2"/>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1E024554" w:rsidR="00745C24" w:rsidRDefault="00745C24"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w:t>
      </w:r>
      <w:r w:rsidR="00F914C7" w:rsidRPr="00F41964">
        <w:rPr>
          <w:rFonts w:ascii="Tahoma" w:hAnsi="Tahoma" w:cs="Tahoma"/>
          <w:i/>
          <w:iCs/>
          <w:color w:val="0000FF"/>
          <w:sz w:val="18"/>
          <w:szCs w:val="18"/>
          <w:shd w:val="clear" w:color="auto" w:fill="D9D9D9"/>
        </w:rPr>
        <w:lastRenderedPageBreak/>
        <w:t>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066B07F"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lastRenderedPageBreak/>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lastRenderedPageBreak/>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3"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3"/>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27F2EBAE" w14:textId="0B3022B2" w:rsidR="00B94301" w:rsidRPr="00E27045"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r w:rsidR="00DF40F8">
        <w:rPr>
          <w:rFonts w:ascii="Tahoma" w:hAnsi="Tahoma" w:cs="Tahoma"/>
          <w:sz w:val="18"/>
          <w:szCs w:val="18"/>
        </w:rPr>
        <w:t xml:space="preserve"> </w:t>
      </w:r>
      <w:r>
        <w:rPr>
          <w:rFonts w:ascii="Tahoma" w:hAnsi="Tahoma" w:cs="Tahoma"/>
          <w:sz w:val="18"/>
          <w:szCs w:val="18"/>
        </w:rPr>
        <w:t xml:space="preserve"> </w:t>
      </w:r>
    </w:p>
    <w:p w14:paraId="66DD5FA8" w14:textId="3B4CE28F" w:rsidR="00465631" w:rsidRPr="00006591" w:rsidRDefault="00895791" w:rsidP="00006591">
      <w:pPr>
        <w:pStyle w:val="afe"/>
        <w:numPr>
          <w:ilvl w:val="0"/>
          <w:numId w:val="43"/>
        </w:numPr>
        <w:ind w:left="709" w:hanging="709"/>
        <w:jc w:val="both"/>
        <w:outlineLvl w:val="0"/>
        <w:rPr>
          <w:rFonts w:ascii="Tahoma" w:hAnsi="Tahoma" w:cs="Tahoma"/>
          <w:b/>
          <w:sz w:val="18"/>
          <w:szCs w:val="18"/>
        </w:rPr>
      </w:pPr>
      <w:bookmarkStart w:id="44" w:name="_Hlk109837775"/>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xml:space="preserve">)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bookmarkEnd w:id="44"/>
    <w:p w14:paraId="0F9C5401" w14:textId="77777777" w:rsidR="00895791" w:rsidRPr="00B63CA7" w:rsidRDefault="0089579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lastRenderedPageBreak/>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9"/>
      <w:footerReference w:type="default" r:id="rId10"/>
      <w:headerReference w:type="first" r:id="rId11"/>
      <w:footerReference w:type="first" r:id="rId12"/>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FA80" w14:textId="77777777" w:rsidR="00F57D13" w:rsidRDefault="00F57D13">
      <w:pPr>
        <w:spacing w:after="0" w:line="240" w:lineRule="auto"/>
      </w:pPr>
      <w:r>
        <w:separator/>
      </w:r>
    </w:p>
  </w:endnote>
  <w:endnote w:type="continuationSeparator" w:id="0">
    <w:p w14:paraId="315FF684" w14:textId="77777777" w:rsidR="00F57D13" w:rsidRDefault="00F57D13">
      <w:pPr>
        <w:spacing w:after="0" w:line="240" w:lineRule="auto"/>
      </w:pPr>
      <w:r>
        <w:continuationSeparator/>
      </w:r>
    </w:p>
  </w:endnote>
  <w:endnote w:type="continuationNotice" w:id="1">
    <w:p w14:paraId="755A9AFC" w14:textId="77777777" w:rsidR="00F57D13" w:rsidRDefault="00F57D13">
      <w:pPr>
        <w:spacing w:after="0" w:line="240" w:lineRule="auto"/>
      </w:pPr>
    </w:p>
  </w:endnote>
  <w:endnote w:id="2">
    <w:p w14:paraId="08F9524E" w14:textId="3513FED6" w:rsidR="00F57D13" w:rsidRPr="007B3A98" w:rsidRDefault="00F57D13"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F57D13" w:rsidRPr="007B3A98" w:rsidRDefault="00F57D13"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F57D13" w:rsidRDefault="00F57D13">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F57D13" w:rsidRPr="007B3A98" w:rsidRDefault="00F57D13"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F57D13" w:rsidRDefault="00F57D13"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F57D13" w:rsidRPr="007B3A98" w:rsidRDefault="00F57D13"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F57D13" w:rsidRPr="00321E3D" w:rsidRDefault="00F57D13"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F57D13" w:rsidRDefault="00F57D13">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F57D13" w:rsidRPr="007B3A98" w:rsidRDefault="00F57D13"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F57D13" w:rsidRPr="007B3A98" w:rsidRDefault="00F57D13"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F57D13" w:rsidRPr="007B3A98" w:rsidRDefault="00F57D13"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F57D13" w:rsidRPr="007B3A98" w:rsidRDefault="00F57D13"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F57D13" w:rsidRPr="007B3A98" w:rsidRDefault="00F57D13"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CA0257" w:rsidRPr="007B3A98" w:rsidRDefault="00CA0257"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F57D13" w:rsidRPr="00F41964" w:rsidRDefault="00F57D13"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F57D13" w:rsidRDefault="00F57D13"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F57D13" w14:paraId="2E2F65B3" w14:textId="77777777" w:rsidTr="0017426B">
      <w:tc>
        <w:tcPr>
          <w:tcW w:w="3303" w:type="dxa"/>
        </w:tcPr>
        <w:p w14:paraId="76515B95" w14:textId="77777777" w:rsidR="00F57D13" w:rsidRDefault="00F57D13"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57D13" w14:paraId="2A983A31" w14:textId="77777777" w:rsidTr="0017426B">
      <w:tc>
        <w:tcPr>
          <w:tcW w:w="3303" w:type="dxa"/>
        </w:tcPr>
        <w:p w14:paraId="6B5D43CA" w14:textId="020CC31B"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F57D13" w:rsidRPr="001E72DB" w:rsidRDefault="00F57D13"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F57D13" w:rsidRDefault="00F57D13"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F57D13" w14:paraId="3C355CDD" w14:textId="77777777" w:rsidTr="00B66768">
      <w:tc>
        <w:tcPr>
          <w:tcW w:w="3303" w:type="dxa"/>
        </w:tcPr>
        <w:p w14:paraId="08AFA5D0" w14:textId="53DD58AE" w:rsidR="00F57D13" w:rsidRDefault="00F57D13"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57D13" w14:paraId="5CDA2813" w14:textId="77777777" w:rsidTr="00B66768">
      <w:tc>
        <w:tcPr>
          <w:tcW w:w="3303" w:type="dxa"/>
        </w:tcPr>
        <w:p w14:paraId="66385549" w14:textId="65ACD567"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F57D13" w:rsidRDefault="00F57D13"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F57D13" w:rsidRDefault="00F57D13"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F57D13" w:rsidRDefault="00F57D13"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5E2" w14:textId="77777777" w:rsidR="00F57D13" w:rsidRDefault="00F57D13">
      <w:pPr>
        <w:spacing w:after="0" w:line="240" w:lineRule="auto"/>
      </w:pPr>
      <w:r>
        <w:separator/>
      </w:r>
    </w:p>
  </w:footnote>
  <w:footnote w:type="continuationSeparator" w:id="0">
    <w:p w14:paraId="22211454" w14:textId="77777777" w:rsidR="00F57D13" w:rsidRDefault="00F57D13">
      <w:pPr>
        <w:spacing w:after="0" w:line="240" w:lineRule="auto"/>
      </w:pPr>
      <w:r>
        <w:continuationSeparator/>
      </w:r>
    </w:p>
  </w:footnote>
  <w:footnote w:type="continuationNotice" w:id="1">
    <w:p w14:paraId="5956AB09" w14:textId="77777777" w:rsidR="00F57D13" w:rsidRDefault="00F57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11792316" w:rsidR="00F57D13" w:rsidRPr="008B2867" w:rsidRDefault="00F57D13"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Pr>
            <w:rFonts w:ascii="Tahoma" w:hAnsi="Tahoma" w:cs="Tahoma"/>
            <w:noProof/>
            <w:sz w:val="22"/>
            <w:szCs w:val="22"/>
          </w:rPr>
          <w:t>22</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F57D13" w:rsidRDefault="00F57D13">
    <w:pPr>
      <w:pStyle w:val="af7"/>
      <w:jc w:val="center"/>
    </w:pPr>
  </w:p>
  <w:p w14:paraId="0E3745E6" w14:textId="77777777" w:rsidR="00F57D13" w:rsidRDefault="00F57D1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15:restartNumberingAfterBreak="0">
    <w:nsid w:val="068433C8"/>
    <w:multiLevelType w:val="hybridMultilevel"/>
    <w:tmpl w:val="7A14B02A"/>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8"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2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23A48D6"/>
    <w:multiLevelType w:val="hybridMultilevel"/>
    <w:tmpl w:val="DC6EE0F2"/>
    <w:lvl w:ilvl="0" w:tplc="B4304A3C">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5"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6"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074B4B"/>
    <w:multiLevelType w:val="multilevel"/>
    <w:tmpl w:val="76F64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4959977">
    <w:abstractNumId w:val="45"/>
  </w:num>
  <w:num w:numId="2" w16cid:durableId="639850288">
    <w:abstractNumId w:val="12"/>
  </w:num>
  <w:num w:numId="3" w16cid:durableId="1321931501">
    <w:abstractNumId w:val="1"/>
  </w:num>
  <w:num w:numId="4" w16cid:durableId="1401781537">
    <w:abstractNumId w:val="52"/>
  </w:num>
  <w:num w:numId="5" w16cid:durableId="2096004919">
    <w:abstractNumId w:val="26"/>
  </w:num>
  <w:num w:numId="6" w16cid:durableId="1825197161">
    <w:abstractNumId w:val="42"/>
  </w:num>
  <w:num w:numId="7" w16cid:durableId="1625311210">
    <w:abstractNumId w:val="31"/>
  </w:num>
  <w:num w:numId="8" w16cid:durableId="1990404320">
    <w:abstractNumId w:val="54"/>
  </w:num>
  <w:num w:numId="9" w16cid:durableId="1283852125">
    <w:abstractNumId w:val="33"/>
  </w:num>
  <w:num w:numId="10" w16cid:durableId="1014645273">
    <w:abstractNumId w:val="48"/>
  </w:num>
  <w:num w:numId="11" w16cid:durableId="186915358">
    <w:abstractNumId w:val="7"/>
  </w:num>
  <w:num w:numId="12" w16cid:durableId="1175654919">
    <w:abstractNumId w:val="32"/>
  </w:num>
  <w:num w:numId="13" w16cid:durableId="1190148254">
    <w:abstractNumId w:val="23"/>
  </w:num>
  <w:num w:numId="14" w16cid:durableId="1715616156">
    <w:abstractNumId w:val="40"/>
  </w:num>
  <w:num w:numId="15" w16cid:durableId="1206021034">
    <w:abstractNumId w:val="11"/>
  </w:num>
  <w:num w:numId="16" w16cid:durableId="883831795">
    <w:abstractNumId w:val="15"/>
  </w:num>
  <w:num w:numId="17" w16cid:durableId="1187519295">
    <w:abstractNumId w:val="49"/>
  </w:num>
  <w:num w:numId="18" w16cid:durableId="403380775">
    <w:abstractNumId w:val="46"/>
  </w:num>
  <w:num w:numId="19" w16cid:durableId="931860499">
    <w:abstractNumId w:val="25"/>
  </w:num>
  <w:num w:numId="20" w16cid:durableId="1131285710">
    <w:abstractNumId w:val="47"/>
  </w:num>
  <w:num w:numId="21" w16cid:durableId="1811170982">
    <w:abstractNumId w:val="55"/>
  </w:num>
  <w:num w:numId="22" w16cid:durableId="752120091">
    <w:abstractNumId w:val="53"/>
  </w:num>
  <w:num w:numId="23" w16cid:durableId="1684431374">
    <w:abstractNumId w:val="9"/>
  </w:num>
  <w:num w:numId="24" w16cid:durableId="1739084586">
    <w:abstractNumId w:val="30"/>
  </w:num>
  <w:num w:numId="25" w16cid:durableId="838813387">
    <w:abstractNumId w:val="43"/>
  </w:num>
  <w:num w:numId="26" w16cid:durableId="1513908211">
    <w:abstractNumId w:val="38"/>
  </w:num>
  <w:num w:numId="27" w16cid:durableId="62335496">
    <w:abstractNumId w:val="14"/>
  </w:num>
  <w:num w:numId="28" w16cid:durableId="1428580285">
    <w:abstractNumId w:val="27"/>
  </w:num>
  <w:num w:numId="29" w16cid:durableId="946351613">
    <w:abstractNumId w:val="51"/>
  </w:num>
  <w:num w:numId="30" w16cid:durableId="486820647">
    <w:abstractNumId w:val="56"/>
  </w:num>
  <w:num w:numId="31" w16cid:durableId="1300722258">
    <w:abstractNumId w:val="5"/>
  </w:num>
  <w:num w:numId="32" w16cid:durableId="1977291285">
    <w:abstractNumId w:val="36"/>
  </w:num>
  <w:num w:numId="33" w16cid:durableId="393551396">
    <w:abstractNumId w:val="20"/>
  </w:num>
  <w:num w:numId="34" w16cid:durableId="2006124131">
    <w:abstractNumId w:val="0"/>
  </w:num>
  <w:num w:numId="35" w16cid:durableId="1591962192">
    <w:abstractNumId w:val="10"/>
  </w:num>
  <w:num w:numId="36" w16cid:durableId="1831753444">
    <w:abstractNumId w:val="29"/>
  </w:num>
  <w:num w:numId="37" w16cid:durableId="221453938">
    <w:abstractNumId w:val="4"/>
  </w:num>
  <w:num w:numId="38" w16cid:durableId="607272810">
    <w:abstractNumId w:val="2"/>
  </w:num>
  <w:num w:numId="39" w16cid:durableId="508518810">
    <w:abstractNumId w:val="24"/>
  </w:num>
  <w:num w:numId="40" w16cid:durableId="1150444672">
    <w:abstractNumId w:val="18"/>
  </w:num>
  <w:num w:numId="41" w16cid:durableId="991561526">
    <w:abstractNumId w:val="39"/>
  </w:num>
  <w:num w:numId="42" w16cid:durableId="1239483147">
    <w:abstractNumId w:val="13"/>
  </w:num>
  <w:num w:numId="43" w16cid:durableId="322398926">
    <w:abstractNumId w:val="22"/>
  </w:num>
  <w:num w:numId="44" w16cid:durableId="1501195875">
    <w:abstractNumId w:val="35"/>
  </w:num>
  <w:num w:numId="45" w16cid:durableId="37241059">
    <w:abstractNumId w:val="44"/>
  </w:num>
  <w:num w:numId="46" w16cid:durableId="1960605788">
    <w:abstractNumId w:val="3"/>
  </w:num>
  <w:num w:numId="47" w16cid:durableId="638151523">
    <w:abstractNumId w:val="50"/>
  </w:num>
  <w:num w:numId="48" w16cid:durableId="402069868">
    <w:abstractNumId w:val="16"/>
  </w:num>
  <w:num w:numId="49" w16cid:durableId="906955076">
    <w:abstractNumId w:val="37"/>
  </w:num>
  <w:num w:numId="50" w16cid:durableId="1217667488">
    <w:abstractNumId w:val="21"/>
  </w:num>
  <w:num w:numId="51" w16cid:durableId="1076629207">
    <w:abstractNumId w:val="8"/>
  </w:num>
  <w:num w:numId="52" w16cid:durableId="905536008">
    <w:abstractNumId w:val="6"/>
  </w:num>
  <w:num w:numId="53" w16cid:durableId="1040327114">
    <w:abstractNumId w:val="19"/>
  </w:num>
  <w:num w:numId="54" w16cid:durableId="1914047447">
    <w:abstractNumId w:val="17"/>
  </w:num>
  <w:num w:numId="55" w16cid:durableId="1866019937">
    <w:abstractNumId w:val="34"/>
  </w:num>
  <w:num w:numId="56" w16cid:durableId="2129884330">
    <w:abstractNumId w:val="41"/>
  </w:num>
  <w:num w:numId="57" w16cid:durableId="6597715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6513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4270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41296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25362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279312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83276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626893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29799046">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F4"/>
    <w:rsid w:val="00001873"/>
    <w:rsid w:val="00002554"/>
    <w:rsid w:val="00002AC2"/>
    <w:rsid w:val="00002DF1"/>
    <w:rsid w:val="00003A6D"/>
    <w:rsid w:val="00003E09"/>
    <w:rsid w:val="00003F56"/>
    <w:rsid w:val="000053FD"/>
    <w:rsid w:val="000058D2"/>
    <w:rsid w:val="000059B1"/>
    <w:rsid w:val="00005A38"/>
    <w:rsid w:val="00005E6C"/>
    <w:rsid w:val="0000645C"/>
    <w:rsid w:val="00006591"/>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409A4"/>
    <w:rsid w:val="00040D38"/>
    <w:rsid w:val="00041274"/>
    <w:rsid w:val="00041952"/>
    <w:rsid w:val="00042045"/>
    <w:rsid w:val="000421B2"/>
    <w:rsid w:val="0004254A"/>
    <w:rsid w:val="0004280B"/>
    <w:rsid w:val="00042B83"/>
    <w:rsid w:val="0004313F"/>
    <w:rsid w:val="00043D0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602"/>
    <w:rsid w:val="00067960"/>
    <w:rsid w:val="00070409"/>
    <w:rsid w:val="000707F2"/>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3A30"/>
    <w:rsid w:val="000C5411"/>
    <w:rsid w:val="000C6870"/>
    <w:rsid w:val="000C7002"/>
    <w:rsid w:val="000C72AF"/>
    <w:rsid w:val="000C76C4"/>
    <w:rsid w:val="000C7B0E"/>
    <w:rsid w:val="000D071B"/>
    <w:rsid w:val="000D1943"/>
    <w:rsid w:val="000D2056"/>
    <w:rsid w:val="000D2E84"/>
    <w:rsid w:val="000D3AAB"/>
    <w:rsid w:val="000D3F36"/>
    <w:rsid w:val="000D4068"/>
    <w:rsid w:val="000D5084"/>
    <w:rsid w:val="000D53F2"/>
    <w:rsid w:val="000D5BE1"/>
    <w:rsid w:val="000D5E2F"/>
    <w:rsid w:val="000D604D"/>
    <w:rsid w:val="000D63C0"/>
    <w:rsid w:val="000D6D25"/>
    <w:rsid w:val="000D73C4"/>
    <w:rsid w:val="000D7748"/>
    <w:rsid w:val="000D785D"/>
    <w:rsid w:val="000D7C2F"/>
    <w:rsid w:val="000E019F"/>
    <w:rsid w:val="000E0228"/>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286F"/>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07CD5"/>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2006E"/>
    <w:rsid w:val="00220EE4"/>
    <w:rsid w:val="00220F20"/>
    <w:rsid w:val="00221566"/>
    <w:rsid w:val="00221B04"/>
    <w:rsid w:val="00221EAC"/>
    <w:rsid w:val="002221DD"/>
    <w:rsid w:val="00222774"/>
    <w:rsid w:val="00223309"/>
    <w:rsid w:val="00223614"/>
    <w:rsid w:val="00223784"/>
    <w:rsid w:val="00223A0F"/>
    <w:rsid w:val="00223A72"/>
    <w:rsid w:val="00223B7A"/>
    <w:rsid w:val="00223D1D"/>
    <w:rsid w:val="00224B87"/>
    <w:rsid w:val="00225273"/>
    <w:rsid w:val="002262CA"/>
    <w:rsid w:val="00226F6F"/>
    <w:rsid w:val="00226F88"/>
    <w:rsid w:val="0023047F"/>
    <w:rsid w:val="00230E38"/>
    <w:rsid w:val="002314F6"/>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2FC3"/>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62FB"/>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CD7"/>
    <w:rsid w:val="0030176F"/>
    <w:rsid w:val="00301797"/>
    <w:rsid w:val="00301CF4"/>
    <w:rsid w:val="00302EE2"/>
    <w:rsid w:val="00302F37"/>
    <w:rsid w:val="00303374"/>
    <w:rsid w:val="00303711"/>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7454"/>
    <w:rsid w:val="00332475"/>
    <w:rsid w:val="00332D9B"/>
    <w:rsid w:val="00333E94"/>
    <w:rsid w:val="00334FFF"/>
    <w:rsid w:val="00335522"/>
    <w:rsid w:val="003376C7"/>
    <w:rsid w:val="00337FA2"/>
    <w:rsid w:val="0034013D"/>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379"/>
    <w:rsid w:val="00351415"/>
    <w:rsid w:val="00351A3D"/>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8FE"/>
    <w:rsid w:val="003C7C7E"/>
    <w:rsid w:val="003C7E02"/>
    <w:rsid w:val="003D02C9"/>
    <w:rsid w:val="003D096B"/>
    <w:rsid w:val="003D09B3"/>
    <w:rsid w:val="003D0B49"/>
    <w:rsid w:val="003D0DCB"/>
    <w:rsid w:val="003D2AE8"/>
    <w:rsid w:val="003D2EEC"/>
    <w:rsid w:val="003D343E"/>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06"/>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4A00"/>
    <w:rsid w:val="0042708E"/>
    <w:rsid w:val="00427251"/>
    <w:rsid w:val="00427BAD"/>
    <w:rsid w:val="004301A9"/>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B28"/>
    <w:rsid w:val="0046647C"/>
    <w:rsid w:val="00467485"/>
    <w:rsid w:val="004674C6"/>
    <w:rsid w:val="004678A3"/>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66F"/>
    <w:rsid w:val="00492A9F"/>
    <w:rsid w:val="00492D57"/>
    <w:rsid w:val="00492D77"/>
    <w:rsid w:val="00493514"/>
    <w:rsid w:val="00493DEA"/>
    <w:rsid w:val="004944FE"/>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5AA"/>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3AF4"/>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AAF"/>
    <w:rsid w:val="00516DEB"/>
    <w:rsid w:val="00517060"/>
    <w:rsid w:val="00517BF1"/>
    <w:rsid w:val="00517DB7"/>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81A"/>
    <w:rsid w:val="005738C4"/>
    <w:rsid w:val="00573A9D"/>
    <w:rsid w:val="00573AF3"/>
    <w:rsid w:val="005757FA"/>
    <w:rsid w:val="0057685F"/>
    <w:rsid w:val="0057691C"/>
    <w:rsid w:val="00576992"/>
    <w:rsid w:val="00576CA3"/>
    <w:rsid w:val="00577219"/>
    <w:rsid w:val="00577BA4"/>
    <w:rsid w:val="005809BF"/>
    <w:rsid w:val="005813B8"/>
    <w:rsid w:val="00581838"/>
    <w:rsid w:val="00581849"/>
    <w:rsid w:val="00581EC5"/>
    <w:rsid w:val="00582A2C"/>
    <w:rsid w:val="00583BE9"/>
    <w:rsid w:val="00583C75"/>
    <w:rsid w:val="00583CE5"/>
    <w:rsid w:val="005841DD"/>
    <w:rsid w:val="00584218"/>
    <w:rsid w:val="005842A6"/>
    <w:rsid w:val="005845A8"/>
    <w:rsid w:val="00584CAE"/>
    <w:rsid w:val="00584E00"/>
    <w:rsid w:val="005852AD"/>
    <w:rsid w:val="00585334"/>
    <w:rsid w:val="00585A84"/>
    <w:rsid w:val="00585F00"/>
    <w:rsid w:val="0058638B"/>
    <w:rsid w:val="00586A2D"/>
    <w:rsid w:val="00586AD4"/>
    <w:rsid w:val="00590317"/>
    <w:rsid w:val="005905BF"/>
    <w:rsid w:val="00590670"/>
    <w:rsid w:val="00591393"/>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C5E"/>
    <w:rsid w:val="005A6F2B"/>
    <w:rsid w:val="005A7DF2"/>
    <w:rsid w:val="005B11E9"/>
    <w:rsid w:val="005B11F5"/>
    <w:rsid w:val="005B1B7A"/>
    <w:rsid w:val="005B20DF"/>
    <w:rsid w:val="005B275E"/>
    <w:rsid w:val="005B2F8D"/>
    <w:rsid w:val="005B3A0C"/>
    <w:rsid w:val="005B3FC9"/>
    <w:rsid w:val="005B4332"/>
    <w:rsid w:val="005B44D2"/>
    <w:rsid w:val="005B4CAD"/>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2F43"/>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34F"/>
    <w:rsid w:val="00644778"/>
    <w:rsid w:val="00645ABC"/>
    <w:rsid w:val="00645AD6"/>
    <w:rsid w:val="00645D20"/>
    <w:rsid w:val="00645D50"/>
    <w:rsid w:val="00645D64"/>
    <w:rsid w:val="00646E08"/>
    <w:rsid w:val="006472FF"/>
    <w:rsid w:val="0064741D"/>
    <w:rsid w:val="00647517"/>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7A6"/>
    <w:rsid w:val="00673E2C"/>
    <w:rsid w:val="006741EB"/>
    <w:rsid w:val="006742C3"/>
    <w:rsid w:val="00674BBA"/>
    <w:rsid w:val="00676101"/>
    <w:rsid w:val="00676D0F"/>
    <w:rsid w:val="0067733C"/>
    <w:rsid w:val="00677B9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4B9"/>
    <w:rsid w:val="006A4B8A"/>
    <w:rsid w:val="006A4E29"/>
    <w:rsid w:val="006A4F06"/>
    <w:rsid w:val="006A531F"/>
    <w:rsid w:val="006A5E54"/>
    <w:rsid w:val="006A5FBD"/>
    <w:rsid w:val="006A6A8C"/>
    <w:rsid w:val="006A6EA8"/>
    <w:rsid w:val="006A75A4"/>
    <w:rsid w:val="006A7E3C"/>
    <w:rsid w:val="006B07EA"/>
    <w:rsid w:val="006B0D22"/>
    <w:rsid w:val="006B10DB"/>
    <w:rsid w:val="006B1FA6"/>
    <w:rsid w:val="006B2824"/>
    <w:rsid w:val="006B328C"/>
    <w:rsid w:val="006B3DAB"/>
    <w:rsid w:val="006B40D3"/>
    <w:rsid w:val="006B41EB"/>
    <w:rsid w:val="006B42E5"/>
    <w:rsid w:val="006B42F0"/>
    <w:rsid w:val="006B4B69"/>
    <w:rsid w:val="006B62DB"/>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F59"/>
    <w:rsid w:val="006D100B"/>
    <w:rsid w:val="006D1030"/>
    <w:rsid w:val="006D18F5"/>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2F70"/>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F7B"/>
    <w:rsid w:val="007235F8"/>
    <w:rsid w:val="0072380B"/>
    <w:rsid w:val="007240B4"/>
    <w:rsid w:val="00724148"/>
    <w:rsid w:val="00724F6A"/>
    <w:rsid w:val="00724FD8"/>
    <w:rsid w:val="007256EE"/>
    <w:rsid w:val="00726275"/>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6B6"/>
    <w:rsid w:val="007416F5"/>
    <w:rsid w:val="0074170F"/>
    <w:rsid w:val="00741A74"/>
    <w:rsid w:val="00741B8A"/>
    <w:rsid w:val="007424DA"/>
    <w:rsid w:val="00742696"/>
    <w:rsid w:val="00742F1C"/>
    <w:rsid w:val="007439D3"/>
    <w:rsid w:val="00743C7A"/>
    <w:rsid w:val="00744AB7"/>
    <w:rsid w:val="00744CC4"/>
    <w:rsid w:val="00744E67"/>
    <w:rsid w:val="007455FB"/>
    <w:rsid w:val="007456A0"/>
    <w:rsid w:val="007456E7"/>
    <w:rsid w:val="00745C24"/>
    <w:rsid w:val="0074607D"/>
    <w:rsid w:val="00746433"/>
    <w:rsid w:val="00747425"/>
    <w:rsid w:val="00747463"/>
    <w:rsid w:val="00747CA5"/>
    <w:rsid w:val="00747EBB"/>
    <w:rsid w:val="0075129C"/>
    <w:rsid w:val="007512ED"/>
    <w:rsid w:val="0075131F"/>
    <w:rsid w:val="0075144E"/>
    <w:rsid w:val="00751763"/>
    <w:rsid w:val="0075240D"/>
    <w:rsid w:val="00752B3C"/>
    <w:rsid w:val="00753817"/>
    <w:rsid w:val="00753B38"/>
    <w:rsid w:val="00753BFF"/>
    <w:rsid w:val="0075458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7070C"/>
    <w:rsid w:val="007720B8"/>
    <w:rsid w:val="007722A9"/>
    <w:rsid w:val="00772BDF"/>
    <w:rsid w:val="0077354E"/>
    <w:rsid w:val="0077420C"/>
    <w:rsid w:val="007743B4"/>
    <w:rsid w:val="00775E7B"/>
    <w:rsid w:val="00775EB2"/>
    <w:rsid w:val="0077679D"/>
    <w:rsid w:val="00777F57"/>
    <w:rsid w:val="0078072A"/>
    <w:rsid w:val="00780B17"/>
    <w:rsid w:val="00780BAF"/>
    <w:rsid w:val="00781F6F"/>
    <w:rsid w:val="00782926"/>
    <w:rsid w:val="00782B36"/>
    <w:rsid w:val="00782F86"/>
    <w:rsid w:val="00783993"/>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864"/>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6168"/>
    <w:rsid w:val="007F6467"/>
    <w:rsid w:val="007F7276"/>
    <w:rsid w:val="007F7373"/>
    <w:rsid w:val="007F75D7"/>
    <w:rsid w:val="007F7F65"/>
    <w:rsid w:val="0080003B"/>
    <w:rsid w:val="008007DD"/>
    <w:rsid w:val="00800F24"/>
    <w:rsid w:val="008012FC"/>
    <w:rsid w:val="008015D2"/>
    <w:rsid w:val="00801981"/>
    <w:rsid w:val="00801E8E"/>
    <w:rsid w:val="00803096"/>
    <w:rsid w:val="00803144"/>
    <w:rsid w:val="00803295"/>
    <w:rsid w:val="00804323"/>
    <w:rsid w:val="0080432C"/>
    <w:rsid w:val="00805820"/>
    <w:rsid w:val="00805BBA"/>
    <w:rsid w:val="00805E97"/>
    <w:rsid w:val="00806821"/>
    <w:rsid w:val="00807177"/>
    <w:rsid w:val="008077BA"/>
    <w:rsid w:val="0081012D"/>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50"/>
    <w:rsid w:val="008260AE"/>
    <w:rsid w:val="00826C8A"/>
    <w:rsid w:val="00827CBD"/>
    <w:rsid w:val="0083012E"/>
    <w:rsid w:val="008304A4"/>
    <w:rsid w:val="00831162"/>
    <w:rsid w:val="00831630"/>
    <w:rsid w:val="00831E66"/>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65F"/>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46A"/>
    <w:rsid w:val="00857976"/>
    <w:rsid w:val="008609B5"/>
    <w:rsid w:val="008612E4"/>
    <w:rsid w:val="00863135"/>
    <w:rsid w:val="0086364F"/>
    <w:rsid w:val="00863E67"/>
    <w:rsid w:val="00864794"/>
    <w:rsid w:val="00864A8C"/>
    <w:rsid w:val="00865277"/>
    <w:rsid w:val="008660B4"/>
    <w:rsid w:val="008663ED"/>
    <w:rsid w:val="00866A89"/>
    <w:rsid w:val="00870467"/>
    <w:rsid w:val="0087088D"/>
    <w:rsid w:val="00871AD7"/>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5791"/>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C77"/>
    <w:rsid w:val="008A5D00"/>
    <w:rsid w:val="008A626D"/>
    <w:rsid w:val="008A687F"/>
    <w:rsid w:val="008A7791"/>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7070"/>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0B41"/>
    <w:rsid w:val="00950F10"/>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B32"/>
    <w:rsid w:val="009D0CCA"/>
    <w:rsid w:val="009D0E80"/>
    <w:rsid w:val="009D1974"/>
    <w:rsid w:val="009D1D22"/>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D73"/>
    <w:rsid w:val="009F4F18"/>
    <w:rsid w:val="009F5AAE"/>
    <w:rsid w:val="009F5FA9"/>
    <w:rsid w:val="009F75FA"/>
    <w:rsid w:val="009F7FAD"/>
    <w:rsid w:val="00A00109"/>
    <w:rsid w:val="00A00F86"/>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2E2"/>
    <w:rsid w:val="00A5478C"/>
    <w:rsid w:val="00A556B4"/>
    <w:rsid w:val="00A5579D"/>
    <w:rsid w:val="00A558B1"/>
    <w:rsid w:val="00A55D2D"/>
    <w:rsid w:val="00A566D6"/>
    <w:rsid w:val="00A56F61"/>
    <w:rsid w:val="00A57DA6"/>
    <w:rsid w:val="00A61872"/>
    <w:rsid w:val="00A61B3D"/>
    <w:rsid w:val="00A62D3F"/>
    <w:rsid w:val="00A62F15"/>
    <w:rsid w:val="00A63ED3"/>
    <w:rsid w:val="00A64197"/>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0B5"/>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37FEC"/>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C63"/>
    <w:rsid w:val="00B61916"/>
    <w:rsid w:val="00B61F63"/>
    <w:rsid w:val="00B62BBA"/>
    <w:rsid w:val="00B62C08"/>
    <w:rsid w:val="00B62E7C"/>
    <w:rsid w:val="00B63CA7"/>
    <w:rsid w:val="00B63D22"/>
    <w:rsid w:val="00B63D61"/>
    <w:rsid w:val="00B64E1C"/>
    <w:rsid w:val="00B64F08"/>
    <w:rsid w:val="00B653A5"/>
    <w:rsid w:val="00B65806"/>
    <w:rsid w:val="00B65941"/>
    <w:rsid w:val="00B65E11"/>
    <w:rsid w:val="00B66768"/>
    <w:rsid w:val="00B7054D"/>
    <w:rsid w:val="00B70641"/>
    <w:rsid w:val="00B70D1C"/>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956"/>
    <w:rsid w:val="00BC5B22"/>
    <w:rsid w:val="00BC5B3B"/>
    <w:rsid w:val="00BC5C23"/>
    <w:rsid w:val="00BC78E0"/>
    <w:rsid w:val="00BC7A34"/>
    <w:rsid w:val="00BD02F5"/>
    <w:rsid w:val="00BD10CC"/>
    <w:rsid w:val="00BD2EC3"/>
    <w:rsid w:val="00BD3105"/>
    <w:rsid w:val="00BD320E"/>
    <w:rsid w:val="00BD3499"/>
    <w:rsid w:val="00BD37C8"/>
    <w:rsid w:val="00BD397C"/>
    <w:rsid w:val="00BD3CBB"/>
    <w:rsid w:val="00BD4F97"/>
    <w:rsid w:val="00BD5C52"/>
    <w:rsid w:val="00BD5D92"/>
    <w:rsid w:val="00BE050D"/>
    <w:rsid w:val="00BE0CE2"/>
    <w:rsid w:val="00BE131F"/>
    <w:rsid w:val="00BE1A25"/>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32E0"/>
    <w:rsid w:val="00C332F0"/>
    <w:rsid w:val="00C33866"/>
    <w:rsid w:val="00C33F9E"/>
    <w:rsid w:val="00C33FB9"/>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6235"/>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3D7"/>
    <w:rsid w:val="00CA408C"/>
    <w:rsid w:val="00CA4594"/>
    <w:rsid w:val="00CA507C"/>
    <w:rsid w:val="00CA62F0"/>
    <w:rsid w:val="00CA645B"/>
    <w:rsid w:val="00CA650E"/>
    <w:rsid w:val="00CA657E"/>
    <w:rsid w:val="00CA68CB"/>
    <w:rsid w:val="00CA7767"/>
    <w:rsid w:val="00CA781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B24"/>
    <w:rsid w:val="00D36192"/>
    <w:rsid w:val="00D36247"/>
    <w:rsid w:val="00D36573"/>
    <w:rsid w:val="00D36C33"/>
    <w:rsid w:val="00D40092"/>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2E70"/>
    <w:rsid w:val="00D533BA"/>
    <w:rsid w:val="00D533CF"/>
    <w:rsid w:val="00D54562"/>
    <w:rsid w:val="00D54779"/>
    <w:rsid w:val="00D55054"/>
    <w:rsid w:val="00D5591F"/>
    <w:rsid w:val="00D55CC2"/>
    <w:rsid w:val="00D55E3C"/>
    <w:rsid w:val="00D564E3"/>
    <w:rsid w:val="00D56748"/>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076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0CCF"/>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2491"/>
    <w:rsid w:val="00DD26C1"/>
    <w:rsid w:val="00DD2A64"/>
    <w:rsid w:val="00DD2F2C"/>
    <w:rsid w:val="00DD3506"/>
    <w:rsid w:val="00DD3CA7"/>
    <w:rsid w:val="00DD3E80"/>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3737"/>
    <w:rsid w:val="00E0393D"/>
    <w:rsid w:val="00E04462"/>
    <w:rsid w:val="00E059B9"/>
    <w:rsid w:val="00E07D27"/>
    <w:rsid w:val="00E1034D"/>
    <w:rsid w:val="00E108B8"/>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C24"/>
    <w:rsid w:val="00E45E74"/>
    <w:rsid w:val="00E464C7"/>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00"/>
    <w:rsid w:val="00ED3983"/>
    <w:rsid w:val="00ED4040"/>
    <w:rsid w:val="00ED4642"/>
    <w:rsid w:val="00ED489A"/>
    <w:rsid w:val="00ED50BA"/>
    <w:rsid w:val="00ED5106"/>
    <w:rsid w:val="00ED5447"/>
    <w:rsid w:val="00ED63CD"/>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E7C9C"/>
    <w:rsid w:val="00EF04B5"/>
    <w:rsid w:val="00EF1054"/>
    <w:rsid w:val="00EF1BE4"/>
    <w:rsid w:val="00EF1FF6"/>
    <w:rsid w:val="00EF2001"/>
    <w:rsid w:val="00EF4E80"/>
    <w:rsid w:val="00EF4ED8"/>
    <w:rsid w:val="00EF55C1"/>
    <w:rsid w:val="00EF6446"/>
    <w:rsid w:val="00EF6A6C"/>
    <w:rsid w:val="00EF702A"/>
    <w:rsid w:val="00EF786E"/>
    <w:rsid w:val="00EF7A15"/>
    <w:rsid w:val="00EF7E46"/>
    <w:rsid w:val="00F00D1D"/>
    <w:rsid w:val="00F0185A"/>
    <w:rsid w:val="00F0205B"/>
    <w:rsid w:val="00F02194"/>
    <w:rsid w:val="00F025F4"/>
    <w:rsid w:val="00F026B0"/>
    <w:rsid w:val="00F02B25"/>
    <w:rsid w:val="00F03056"/>
    <w:rsid w:val="00F03FCA"/>
    <w:rsid w:val="00F0408C"/>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A0E"/>
    <w:rsid w:val="00F212B1"/>
    <w:rsid w:val="00F23F35"/>
    <w:rsid w:val="00F24010"/>
    <w:rsid w:val="00F24A6E"/>
    <w:rsid w:val="00F2585D"/>
    <w:rsid w:val="00F2593C"/>
    <w:rsid w:val="00F26050"/>
    <w:rsid w:val="00F26182"/>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5E4"/>
    <w:rsid w:val="00F547CC"/>
    <w:rsid w:val="00F54BCC"/>
    <w:rsid w:val="00F551C1"/>
    <w:rsid w:val="00F55DAA"/>
    <w:rsid w:val="00F56816"/>
    <w:rsid w:val="00F56D40"/>
    <w:rsid w:val="00F5729B"/>
    <w:rsid w:val="00F5781E"/>
    <w:rsid w:val="00F57B02"/>
    <w:rsid w:val="00F57D13"/>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7F4"/>
    <w:rsid w:val="00F83DAC"/>
    <w:rsid w:val="00F83FBB"/>
    <w:rsid w:val="00F8481E"/>
    <w:rsid w:val="00F84E53"/>
    <w:rsid w:val="00F84E9B"/>
    <w:rsid w:val="00F8555F"/>
    <w:rsid w:val="00F85A47"/>
    <w:rsid w:val="00F9003E"/>
    <w:rsid w:val="00F903D4"/>
    <w:rsid w:val="00F90893"/>
    <w:rsid w:val="00F90B45"/>
    <w:rsid w:val="00F91437"/>
    <w:rsid w:val="00F914C7"/>
    <w:rsid w:val="00F9190C"/>
    <w:rsid w:val="00F91A83"/>
    <w:rsid w:val="00F92C91"/>
    <w:rsid w:val="00F930EE"/>
    <w:rsid w:val="00F933E6"/>
    <w:rsid w:val="00F93591"/>
    <w:rsid w:val="00F93EA0"/>
    <w:rsid w:val="00F943F2"/>
    <w:rsid w:val="00F94B3C"/>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30A"/>
    <w:rsid w:val="00FA750E"/>
    <w:rsid w:val="00FB02D6"/>
    <w:rsid w:val="00FB06C1"/>
    <w:rsid w:val="00FB0E84"/>
    <w:rsid w:val="00FB1B4D"/>
    <w:rsid w:val="00FB2043"/>
    <w:rsid w:val="00FB2AB5"/>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3CDF-53D5-4935-9B2D-78C5412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25992</Words>
  <Characters>148155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10</cp:revision>
  <cp:lastPrinted>2022-05-23T17:48:00Z</cp:lastPrinted>
  <dcterms:created xsi:type="dcterms:W3CDTF">2022-07-26T15:29:00Z</dcterms:created>
  <dcterms:modified xsi:type="dcterms:W3CDTF">2022-08-02T01:24:00Z</dcterms:modified>
</cp:coreProperties>
</file>