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6A8B992C"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6EFEF38D" w:rsidR="00A76764" w:rsidRPr="00654B09" w:rsidRDefault="00A76764" w:rsidP="00241EFB">
      <w:pPr>
        <w:jc w:val="center"/>
        <w:rPr>
          <w:rFonts w:ascii="Tahoma" w:hAnsi="Tahoma" w:cs="Tahoma"/>
          <w:b/>
          <w:sz w:val="16"/>
          <w:szCs w:val="16"/>
        </w:rPr>
      </w:pPr>
    </w:p>
    <w:p w14:paraId="33F99B35" w14:textId="0898E94F" w:rsidR="004A0476" w:rsidRPr="00654B09"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w:t>
      </w:r>
      <w:r w:rsidR="00176C95">
        <w:rPr>
          <w:rFonts w:ascii="Tahoma" w:hAnsi="Tahoma" w:cs="Tahoma"/>
          <w:color w:val="auto"/>
          <w:sz w:val="16"/>
          <w:szCs w:val="16"/>
        </w:rPr>
        <w:t>_____________________________________________________________________________________</w:t>
      </w:r>
      <w:r w:rsidR="006E16EB" w:rsidRPr="00654B09">
        <w:rPr>
          <w:rFonts w:ascii="Tahoma" w:hAnsi="Tahoma" w:cs="Tahoma"/>
          <w:color w:val="auto"/>
          <w:sz w:val="16"/>
          <w:szCs w:val="16"/>
        </w:rPr>
        <w:t>,</w:t>
      </w:r>
      <w:r w:rsidRPr="00654B09">
        <w:rPr>
          <w:rFonts w:ascii="Tahoma" w:hAnsi="Tahoma" w:cs="Tahoma"/>
          <w:color w:val="auto"/>
          <w:sz w:val="16"/>
          <w:szCs w:val="16"/>
        </w:rPr>
        <w:t xml:space="preserve"> </w:t>
      </w:r>
    </w:p>
    <w:p w14:paraId="65CA5AB4" w14:textId="6D3B420F"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B5D2F">
        <w:rPr>
          <w:rFonts w:ascii="Tahoma" w:hAnsi="Tahoma" w:cs="Tahoma"/>
          <w:sz w:val="16"/>
          <w:szCs w:val="16"/>
        </w:rPr>
        <w:t>, кем и когда выдан, к</w:t>
      </w:r>
      <w:r w:rsidR="005B5D2F" w:rsidRPr="00FD1A9E">
        <w:rPr>
          <w:rFonts w:ascii="Tahoma" w:hAnsi="Tahoma" w:cs="Tahoma"/>
          <w:sz w:val="16"/>
          <w:szCs w:val="16"/>
        </w:rPr>
        <w:t>/</w:t>
      </w:r>
      <w:proofErr w:type="gramStart"/>
      <w:r w:rsidR="005B5D2F">
        <w:rPr>
          <w:rFonts w:ascii="Tahoma" w:hAnsi="Tahoma" w:cs="Tahoma"/>
          <w:sz w:val="16"/>
          <w:szCs w:val="16"/>
        </w:rPr>
        <w:t>п</w:t>
      </w:r>
      <w:proofErr w:type="gramEnd"/>
      <w:r w:rsidR="005B5D2F">
        <w:rPr>
          <w:rFonts w:ascii="Tahoma" w:hAnsi="Tahoma" w:cs="Tahoma"/>
          <w:sz w:val="16"/>
          <w:szCs w:val="16"/>
        </w:rPr>
        <w:t xml:space="preserve"> (при наличии)</w:t>
      </w:r>
      <w:r w:rsidR="005F7CB2" w:rsidRPr="00654B09">
        <w:rPr>
          <w:rFonts w:ascii="Tahoma" w:hAnsi="Tahoma" w:cs="Tahoma"/>
          <w:sz w:val="16"/>
          <w:szCs w:val="16"/>
        </w:rPr>
        <w:t>) _____________________________</w:t>
      </w:r>
    </w:p>
    <w:p w14:paraId="5EFAE4E6" w14:textId="23103DB2"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w:t>
      </w:r>
      <w:r w:rsidR="005B5D2F">
        <w:rPr>
          <w:rFonts w:ascii="Tahoma" w:hAnsi="Tahoma" w:cs="Tahoma"/>
          <w:sz w:val="16"/>
          <w:szCs w:val="16"/>
        </w:rPr>
        <w:t>__________________________</w:t>
      </w:r>
      <w:r w:rsidR="00241EFB">
        <w:rPr>
          <w:rFonts w:ascii="Tahoma" w:hAnsi="Tahoma" w:cs="Tahoma"/>
          <w:sz w:val="16"/>
          <w:szCs w:val="16"/>
        </w:rPr>
        <w:t>______________________</w:t>
      </w:r>
      <w:r w:rsidR="007F6AE2" w:rsidRPr="00654B09">
        <w:rPr>
          <w:rFonts w:ascii="Tahoma" w:hAnsi="Tahoma" w:cs="Tahoma"/>
          <w:sz w:val="16"/>
          <w:szCs w:val="16"/>
        </w:rPr>
        <w:t>,</w:t>
      </w:r>
    </w:p>
    <w:p w14:paraId="5A2C4623" w14:textId="01775516" w:rsidR="00A76130" w:rsidRPr="00654B09" w:rsidRDefault="002D5311" w:rsidP="00721186">
      <w:pPr>
        <w:spacing w:before="60" w:after="60"/>
        <w:jc w:val="both"/>
        <w:rPr>
          <w:rFonts w:ascii="Tahoma" w:hAnsi="Tahoma" w:cs="Tahoma"/>
          <w:sz w:val="16"/>
          <w:szCs w:val="16"/>
        </w:rPr>
      </w:pPr>
      <w:proofErr w:type="gramStart"/>
      <w:r>
        <w:rPr>
          <w:rFonts w:ascii="Tahoma" w:hAnsi="Tahoma" w:cs="Tahoma"/>
          <w:sz w:val="16"/>
          <w:szCs w:val="16"/>
        </w:rPr>
        <w:t>п</w:t>
      </w:r>
      <w:r w:rsidR="00A76130" w:rsidRPr="00654B09">
        <w:rPr>
          <w:rFonts w:ascii="Tahoma" w:hAnsi="Tahoma" w:cs="Tahoma"/>
          <w:sz w:val="16"/>
          <w:szCs w:val="16"/>
        </w:rPr>
        <w:t>роживающий</w:t>
      </w:r>
      <w:proofErr w:type="gramEnd"/>
      <w:r w:rsidR="00A76130" w:rsidRPr="00654B09">
        <w:rPr>
          <w:rFonts w:ascii="Tahoma" w:hAnsi="Tahoma" w:cs="Tahoma"/>
          <w:sz w:val="16"/>
          <w:szCs w:val="16"/>
        </w:rPr>
        <w:t xml:space="preserve">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xml:space="preserve">) по адресу: </w:t>
      </w:r>
      <w:r w:rsidR="00176C95">
        <w:rPr>
          <w:rFonts w:ascii="Tahoma" w:hAnsi="Tahoma" w:cs="Tahoma"/>
          <w:sz w:val="16"/>
          <w:szCs w:val="16"/>
        </w:rPr>
        <w:t>____________________________________________________________________________________________</w:t>
      </w:r>
      <w:r w:rsidR="006E16EB" w:rsidRPr="00654B09">
        <w:rPr>
          <w:rFonts w:ascii="Tahoma" w:hAnsi="Tahoma" w:cs="Tahoma"/>
          <w:sz w:val="16"/>
          <w:szCs w:val="16"/>
        </w:rPr>
        <w:t>,</w:t>
      </w:r>
    </w:p>
    <w:p w14:paraId="7202480D" w14:textId="25054125" w:rsidR="00884EDF"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884EDF">
        <w:rPr>
          <w:rFonts w:ascii="Tahoma" w:hAnsi="Tahoma" w:cs="Tahoma"/>
          <w:bCs/>
          <w:sz w:val="16"/>
          <w:szCs w:val="16"/>
        </w:rPr>
        <w:t>______________________________________________________________________________________</w:t>
      </w:r>
      <w:bookmarkStart w:id="0" w:name="_GoBack"/>
      <w:bookmarkEnd w:id="0"/>
      <w:r w:rsidR="00B26995" w:rsidRPr="00654B09">
        <w:rPr>
          <w:rFonts w:ascii="Tahoma" w:hAnsi="Tahoma" w:cs="Tahoma"/>
          <w:bCs/>
          <w:sz w:val="16"/>
          <w:szCs w:val="16"/>
        </w:rPr>
        <w:t>,</w:t>
      </w:r>
      <w:r w:rsidR="005B5D2F">
        <w:rPr>
          <w:rFonts w:ascii="Tahoma" w:hAnsi="Tahoma" w:cs="Tahoma"/>
          <w:bCs/>
          <w:sz w:val="16"/>
          <w:szCs w:val="16"/>
        </w:rPr>
        <w:t xml:space="preserve"> </w:t>
      </w:r>
    </w:p>
    <w:p w14:paraId="45C4C755" w14:textId="5C9314B4" w:rsidR="00A76130" w:rsidRPr="005B5D2F" w:rsidRDefault="005B5D2F" w:rsidP="00721186">
      <w:pPr>
        <w:spacing w:before="60" w:after="60"/>
        <w:jc w:val="both"/>
        <w:rPr>
          <w:rFonts w:ascii="Tahoma" w:hAnsi="Tahoma" w:cs="Tahoma"/>
          <w:bCs/>
          <w:sz w:val="16"/>
          <w:szCs w:val="16"/>
        </w:rPr>
      </w:pPr>
      <w:proofErr w:type="gramStart"/>
      <w:r>
        <w:rPr>
          <w:rFonts w:ascii="Tahoma" w:hAnsi="Tahoma" w:cs="Tahoma"/>
          <w:bCs/>
          <w:sz w:val="16"/>
          <w:szCs w:val="16"/>
          <w:lang w:val="en-US"/>
        </w:rPr>
        <w:t>e</w:t>
      </w:r>
      <w:r w:rsidRPr="00FD1A9E">
        <w:rPr>
          <w:rFonts w:ascii="Tahoma" w:hAnsi="Tahoma" w:cs="Tahoma"/>
          <w:bCs/>
          <w:sz w:val="16"/>
          <w:szCs w:val="16"/>
        </w:rPr>
        <w:t>-</w:t>
      </w:r>
      <w:r>
        <w:rPr>
          <w:rFonts w:ascii="Tahoma" w:hAnsi="Tahoma" w:cs="Tahoma"/>
          <w:bCs/>
          <w:sz w:val="16"/>
          <w:szCs w:val="16"/>
          <w:lang w:val="en-US"/>
        </w:rPr>
        <w:t>mail</w:t>
      </w:r>
      <w:proofErr w:type="gramEnd"/>
      <w:r>
        <w:rPr>
          <w:rFonts w:ascii="Tahoma" w:hAnsi="Tahoma" w:cs="Tahoma"/>
          <w:bCs/>
          <w:sz w:val="16"/>
          <w:szCs w:val="16"/>
        </w:rPr>
        <w:t xml:space="preserve"> ____________________________________________________________,</w:t>
      </w:r>
    </w:p>
    <w:p w14:paraId="2926BE2B" w14:textId="6DE04B7B" w:rsidR="00196810" w:rsidRPr="00654B09" w:rsidRDefault="00EE4B28" w:rsidP="00721186">
      <w:pPr>
        <w:spacing w:before="60" w:after="60"/>
        <w:jc w:val="both"/>
        <w:rPr>
          <w:rFonts w:ascii="Tahoma" w:hAnsi="Tahoma" w:cs="Tahoma"/>
          <w:bCs/>
          <w:sz w:val="16"/>
          <w:szCs w:val="16"/>
        </w:rPr>
      </w:pPr>
      <w:r w:rsidRPr="00654B09">
        <w:rPr>
          <w:rFonts w:ascii="Tahoma" w:hAnsi="Tahoma" w:cs="Tahoma"/>
          <w:sz w:val="16"/>
          <w:szCs w:val="16"/>
        </w:rPr>
        <w:t xml:space="preserve">СНИЛС </w:t>
      </w:r>
      <w:r w:rsidR="005B5D2F">
        <w:rPr>
          <w:rFonts w:ascii="Tahoma" w:hAnsi="Tahoma" w:cs="Tahoma"/>
          <w:sz w:val="16"/>
          <w:szCs w:val="16"/>
        </w:rPr>
        <w:t>(</w:t>
      </w:r>
      <w:r w:rsidRPr="00654B09">
        <w:rPr>
          <w:rFonts w:ascii="Tahoma" w:hAnsi="Tahoma" w:cs="Tahoma"/>
          <w:sz w:val="16"/>
          <w:szCs w:val="16"/>
        </w:rPr>
        <w:t>при наличии):</w:t>
      </w:r>
      <w:r w:rsidR="00570245">
        <w:rPr>
          <w:rFonts w:ascii="Tahoma" w:hAnsi="Tahoma" w:cs="Tahoma"/>
          <w:sz w:val="16"/>
          <w:szCs w:val="16"/>
        </w:rPr>
        <w:t>_______________________________________</w:t>
      </w:r>
      <w:proofErr w:type="gramStart"/>
      <w:r w:rsidRPr="00654B09">
        <w:rPr>
          <w:rFonts w:ascii="Tahoma" w:hAnsi="Tahoma" w:cs="Tahoma"/>
          <w:sz w:val="16"/>
          <w:szCs w:val="16"/>
        </w:rPr>
        <w:t xml:space="preserve"> ,</w:t>
      </w:r>
      <w:proofErr w:type="gramEnd"/>
      <w:r w:rsidR="005B5D2F">
        <w:rPr>
          <w:rFonts w:ascii="Tahoma" w:hAnsi="Tahoma" w:cs="Tahoma"/>
          <w:sz w:val="16"/>
          <w:szCs w:val="16"/>
        </w:rPr>
        <w:t xml:space="preserve"> </w:t>
      </w:r>
      <w:r w:rsidR="00196810">
        <w:rPr>
          <w:rFonts w:ascii="Tahoma" w:hAnsi="Tahoma" w:cs="Tahoma"/>
          <w:sz w:val="16"/>
          <w:szCs w:val="16"/>
        </w:rPr>
        <w:t xml:space="preserve">ИНН </w:t>
      </w:r>
      <w:r w:rsidR="005B5D2F">
        <w:rPr>
          <w:rFonts w:ascii="Tahoma" w:hAnsi="Tahoma" w:cs="Tahoma"/>
          <w:sz w:val="16"/>
          <w:szCs w:val="16"/>
        </w:rPr>
        <w:t>(</w:t>
      </w:r>
      <w:r w:rsidR="00196810">
        <w:rPr>
          <w:rFonts w:ascii="Tahoma" w:hAnsi="Tahoma" w:cs="Tahoma"/>
          <w:sz w:val="16"/>
          <w:szCs w:val="16"/>
        </w:rPr>
        <w:t>при наличии</w:t>
      </w:r>
      <w:r w:rsidR="00196810">
        <w:rPr>
          <w:rStyle w:val="a6"/>
          <w:rFonts w:ascii="Tahoma" w:hAnsi="Tahoma" w:cs="Tahoma"/>
          <w:sz w:val="16"/>
          <w:szCs w:val="16"/>
        </w:rPr>
        <w:footnoteReference w:id="1"/>
      </w:r>
      <w:r w:rsidR="00196810">
        <w:rPr>
          <w:rFonts w:ascii="Tahoma" w:hAnsi="Tahoma" w:cs="Tahoma"/>
          <w:sz w:val="16"/>
          <w:szCs w:val="16"/>
        </w:rPr>
        <w:t xml:space="preserve">): </w:t>
      </w:r>
      <w:r w:rsidR="00570245">
        <w:rPr>
          <w:rFonts w:ascii="Tahoma" w:hAnsi="Tahoma" w:cs="Tahoma"/>
          <w:sz w:val="16"/>
          <w:szCs w:val="16"/>
        </w:rPr>
        <w:t>___________________________________</w:t>
      </w:r>
      <w:r w:rsidR="00196810">
        <w:rPr>
          <w:rFonts w:ascii="Tahoma" w:hAnsi="Tahoma" w:cs="Tahoma"/>
          <w:sz w:val="16"/>
          <w:szCs w:val="16"/>
        </w:rPr>
        <w:t>,</w:t>
      </w:r>
    </w:p>
    <w:p w14:paraId="4673C968" w14:textId="0C901FD3"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w:t>
      </w:r>
      <w:r w:rsidR="005B5D2F">
        <w:rPr>
          <w:rFonts w:ascii="Tahoma" w:hAnsi="Tahoma" w:cs="Tahoma"/>
          <w:bCs/>
          <w:sz w:val="16"/>
          <w:szCs w:val="16"/>
        </w:rPr>
        <w:t>.</w:t>
      </w:r>
      <w:r w:rsidR="00A76130" w:rsidRPr="00654B09">
        <w:rPr>
          <w:rFonts w:ascii="Tahoma" w:hAnsi="Tahoma" w:cs="Tahoma"/>
          <w:bCs/>
          <w:sz w:val="16"/>
          <w:szCs w:val="16"/>
        </w:rPr>
        <w:t xml:space="preserve">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w:t>
      </w:r>
      <w:r w:rsidR="00A76130" w:rsidRPr="00654B09">
        <w:rPr>
          <w:rFonts w:ascii="Tahoma" w:hAnsi="Tahoma" w:cs="Tahoma"/>
          <w:sz w:val="16"/>
          <w:szCs w:val="16"/>
        </w:rPr>
        <w:t>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50BCA33F"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570245">
        <w:rPr>
          <w:rFonts w:ascii="Tahoma" w:hAnsi="Tahoma" w:cs="Tahoma"/>
          <w:b/>
          <w:sz w:val="16"/>
          <w:szCs w:val="16"/>
        </w:rPr>
        <w:t>АО «КРЖС»</w:t>
      </w:r>
      <w:r w:rsidR="00570245" w:rsidRPr="00654B09">
        <w:rPr>
          <w:rFonts w:ascii="Tahoma" w:hAnsi="Tahoma" w:cs="Tahoma"/>
          <w:b/>
          <w:sz w:val="16"/>
          <w:szCs w:val="16"/>
        </w:rPr>
        <w:t xml:space="preserve">,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5B5D2F">
        <w:rPr>
          <w:rFonts w:ascii="Tahoma" w:hAnsi="Tahoma" w:cs="Tahoma"/>
          <w:b/>
          <w:sz w:val="16"/>
          <w:szCs w:val="16"/>
        </w:rPr>
        <w:t xml:space="preserve"> </w:t>
      </w:r>
      <w:r w:rsidR="005B5D2F" w:rsidRPr="00654B09">
        <w:rPr>
          <w:rFonts w:ascii="Tahoma" w:hAnsi="Tahoma" w:cs="Tahoma"/>
          <w:b/>
          <w:sz w:val="16"/>
          <w:szCs w:val="16"/>
        </w:rPr>
        <w:t>и/или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5AF13A4B" w:rsidR="00A25D0F" w:rsidRPr="00654B09" w:rsidRDefault="009375C0" w:rsidP="00721186">
      <w:pPr>
        <w:tabs>
          <w:tab w:val="right" w:leader="underscore" w:pos="9356"/>
        </w:tabs>
        <w:jc w:val="both"/>
        <w:rPr>
          <w:rFonts w:ascii="Tahoma" w:hAnsi="Tahoma" w:cs="Tahoma"/>
          <w:sz w:val="16"/>
          <w:szCs w:val="16"/>
        </w:rPr>
      </w:pPr>
      <w:proofErr w:type="gramStart"/>
      <w:r w:rsidRPr="00654B09">
        <w:rPr>
          <w:rFonts w:ascii="Tahoma" w:hAnsi="Tahoma" w:cs="Tahoma"/>
          <w:b/>
          <w:sz w:val="16"/>
          <w:szCs w:val="16"/>
        </w:rPr>
        <w:t xml:space="preserve">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5B5D2F" w:rsidRPr="00FD1A9E">
        <w:rPr>
          <w:rFonts w:ascii="Tahoma" w:hAnsi="Tahoma" w:cs="Tahoma"/>
          <w:bCs/>
          <w:sz w:val="16"/>
          <w:szCs w:val="16"/>
        </w:rPr>
        <w:t>/</w:t>
      </w:r>
      <w:r w:rsidR="005B5D2F">
        <w:rPr>
          <w:rFonts w:ascii="Tahoma" w:hAnsi="Tahoma" w:cs="Tahoma"/>
          <w:bCs/>
          <w:sz w:val="16"/>
          <w:szCs w:val="16"/>
        </w:rPr>
        <w:t>или</w:t>
      </w:r>
      <w:r w:rsidR="00040745" w:rsidRPr="00654B09">
        <w:rPr>
          <w:rFonts w:ascii="Tahoma" w:hAnsi="Tahoma" w:cs="Tahoma"/>
          <w:bCs/>
          <w:sz w:val="16"/>
          <w:szCs w:val="16"/>
        </w:rPr>
        <w:t xml:space="preserve">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w:t>
      </w:r>
      <w:r w:rsidR="005B5D2F">
        <w:rPr>
          <w:rFonts w:ascii="Tahoma" w:hAnsi="Tahoma" w:cs="Tahoma"/>
          <w:b/>
          <w:sz w:val="16"/>
          <w:szCs w:val="16"/>
        </w:rPr>
        <w:t>(заверение)</w:t>
      </w:r>
      <w:r w:rsidR="005B5D2F"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w:t>
      </w:r>
      <w:r w:rsidR="005B5D2F">
        <w:rPr>
          <w:rFonts w:ascii="Tahoma" w:hAnsi="Tahoma" w:cs="Tahoma"/>
          <w:b/>
          <w:sz w:val="16"/>
          <w:szCs w:val="16"/>
        </w:rPr>
        <w:t xml:space="preserve"> (в </w:t>
      </w:r>
      <w:proofErr w:type="spellStart"/>
      <w:r w:rsidR="005B5D2F">
        <w:rPr>
          <w:rFonts w:ascii="Tahoma" w:hAnsi="Tahoma" w:cs="Tahoma"/>
          <w:b/>
          <w:sz w:val="16"/>
          <w:szCs w:val="16"/>
        </w:rPr>
        <w:t>т.ч</w:t>
      </w:r>
      <w:proofErr w:type="spellEnd"/>
      <w:r w:rsidR="005B5D2F">
        <w:rPr>
          <w:rFonts w:ascii="Tahoma" w:hAnsi="Tahoma" w:cs="Tahoma"/>
          <w:b/>
          <w:sz w:val="16"/>
          <w:szCs w:val="16"/>
        </w:rPr>
        <w:t>. третьими лицами</w:t>
      </w:r>
      <w:r w:rsidR="005B5D2F">
        <w:rPr>
          <w:rStyle w:val="a6"/>
          <w:rFonts w:ascii="Tahoma" w:hAnsi="Tahoma" w:cs="Tahoma"/>
          <w:b/>
          <w:sz w:val="16"/>
          <w:szCs w:val="16"/>
        </w:rPr>
        <w:footnoteReference w:id="3"/>
      </w:r>
      <w:r w:rsidR="005B5D2F">
        <w:rPr>
          <w:rFonts w:ascii="Tahoma" w:hAnsi="Tahoma" w:cs="Tahoma"/>
          <w:b/>
          <w:sz w:val="16"/>
          <w:szCs w:val="16"/>
        </w:rPr>
        <w:t>)</w:t>
      </w:r>
      <w:r w:rsidR="00AB6E30" w:rsidRPr="00654B09">
        <w:rPr>
          <w:rFonts w:ascii="Tahoma" w:hAnsi="Tahoma" w:cs="Tahoma"/>
          <w:b/>
          <w:sz w:val="16"/>
          <w:szCs w:val="16"/>
        </w:rPr>
        <w:t>, предоставленных мной при приеме на обслуживание и в процессе оказания</w:t>
      </w:r>
      <w:proofErr w:type="gramEnd"/>
      <w:r w:rsidR="00AB6E30" w:rsidRPr="00654B09">
        <w:rPr>
          <w:rFonts w:ascii="Tahoma" w:hAnsi="Tahoma" w:cs="Tahoma"/>
          <w:b/>
          <w:sz w:val="16"/>
          <w:szCs w:val="16"/>
        </w:rPr>
        <w:t xml:space="preserve"> мне услуг, 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5B5D2F" w:rsidRPr="005B5D2F">
        <w:rPr>
          <w:rFonts w:ascii="Tahoma" w:hAnsi="Tahoma" w:cs="Tahoma"/>
          <w:b/>
          <w:sz w:val="16"/>
          <w:szCs w:val="16"/>
        </w:rPr>
        <w:t xml:space="preserve"> </w:t>
      </w:r>
      <w:r w:rsidR="005B5D2F">
        <w:rPr>
          <w:rFonts w:ascii="Tahoma" w:hAnsi="Tahoma" w:cs="Tahoma"/>
          <w:b/>
          <w:sz w:val="16"/>
          <w:szCs w:val="16"/>
        </w:rPr>
        <w:t>(</w:t>
      </w:r>
      <w:r w:rsidR="005B5D2F" w:rsidRPr="00654B09">
        <w:rPr>
          <w:rFonts w:ascii="Tahoma" w:hAnsi="Tahoma" w:cs="Tahoma"/>
          <w:b/>
          <w:sz w:val="16"/>
          <w:szCs w:val="16"/>
        </w:rPr>
        <w:t xml:space="preserve">в </w:t>
      </w:r>
      <w:proofErr w:type="spellStart"/>
      <w:r w:rsidR="005B5D2F" w:rsidRPr="00654B09">
        <w:rPr>
          <w:rFonts w:ascii="Tahoma" w:hAnsi="Tahoma" w:cs="Tahoma"/>
          <w:b/>
          <w:sz w:val="16"/>
          <w:szCs w:val="16"/>
        </w:rPr>
        <w:t>т</w:t>
      </w:r>
      <w:r w:rsidR="005B5D2F">
        <w:rPr>
          <w:rFonts w:ascii="Tahoma" w:hAnsi="Tahoma" w:cs="Tahoma"/>
          <w:b/>
          <w:sz w:val="16"/>
          <w:szCs w:val="16"/>
        </w:rPr>
        <w:t>.</w:t>
      </w:r>
      <w:r w:rsidR="005B5D2F" w:rsidRPr="00654B09">
        <w:rPr>
          <w:rFonts w:ascii="Tahoma" w:hAnsi="Tahoma" w:cs="Tahoma"/>
          <w:b/>
          <w:sz w:val="16"/>
          <w:szCs w:val="16"/>
        </w:rPr>
        <w:t>ч</w:t>
      </w:r>
      <w:proofErr w:type="spellEnd"/>
      <w:r w:rsidR="005B5D2F">
        <w:rPr>
          <w:rFonts w:ascii="Tahoma" w:hAnsi="Tahoma" w:cs="Tahoma"/>
          <w:b/>
          <w:sz w:val="16"/>
          <w:szCs w:val="16"/>
        </w:rPr>
        <w:t>.</w:t>
      </w:r>
      <w:r w:rsidR="005B5D2F" w:rsidRPr="00654B09">
        <w:rPr>
          <w:rFonts w:ascii="Tahoma" w:hAnsi="Tahoma" w:cs="Tahoma"/>
          <w:b/>
          <w:sz w:val="16"/>
          <w:szCs w:val="16"/>
        </w:rPr>
        <w:t xml:space="preserve"> третьими лицами</w:t>
      </w:r>
      <w:r w:rsidR="005B5D2F" w:rsidRPr="00654B09">
        <w:rPr>
          <w:rStyle w:val="a6"/>
          <w:rFonts w:ascii="Tahoma" w:eastAsia="Times New Roman" w:hAnsi="Tahoma" w:cs="Tahoma"/>
          <w:b/>
          <w:sz w:val="16"/>
          <w:szCs w:val="16"/>
          <w:lang w:eastAsia="ru-RU"/>
        </w:rPr>
        <w:footnoteReference w:id="4"/>
      </w:r>
      <w:r w:rsidR="005B5D2F">
        <w:rPr>
          <w:rFonts w:ascii="Tahoma" w:hAnsi="Tahoma" w:cs="Tahoma"/>
          <w:b/>
          <w:sz w:val="16"/>
          <w:szCs w:val="16"/>
        </w:rPr>
        <w:t>)</w:t>
      </w:r>
      <w:r w:rsidR="00A25D0F" w:rsidRPr="00654B09">
        <w:rPr>
          <w:rFonts w:ascii="Tahoma" w:hAnsi="Tahoma" w:cs="Tahoma"/>
          <w:sz w:val="16"/>
          <w:szCs w:val="16"/>
        </w:rPr>
        <w:t>:</w:t>
      </w:r>
    </w:p>
    <w:p w14:paraId="21E061D5" w14:textId="68F5F5B8" w:rsidR="00F52D89"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1.1.</w:t>
      </w:r>
      <w:r>
        <w:rPr>
          <w:rFonts w:eastAsia="Yu Gothic UI" w:cs="Segoe UI Symbol"/>
          <w:sz w:val="16"/>
          <w:szCs w:val="16"/>
          <w:lang w:eastAsia="ru-RU"/>
        </w:rPr>
        <w:t xml:space="preserve"> </w:t>
      </w:r>
      <w:proofErr w:type="gramStart"/>
      <w:r w:rsidRPr="004200EE">
        <w:rPr>
          <w:rFonts w:ascii="Tahoma" w:hAnsi="Tahoma" w:cs="Tahoma"/>
          <w:sz w:val="16"/>
          <w:szCs w:val="16"/>
        </w:rPr>
        <w:t>Н</w:t>
      </w:r>
      <w:r w:rsidR="00501825" w:rsidRPr="004200EE">
        <w:rPr>
          <w:rFonts w:ascii="Tahoma" w:hAnsi="Tahoma" w:cs="Tahoma"/>
          <w:sz w:val="16"/>
          <w:szCs w:val="16"/>
        </w:rPr>
        <w:t>а</w:t>
      </w:r>
      <w:r w:rsidR="006E4B41" w:rsidRPr="004200EE">
        <w:rPr>
          <w:rFonts w:ascii="Tahoma" w:hAnsi="Tahoma" w:cs="Tahoma"/>
          <w:sz w:val="16"/>
          <w:szCs w:val="16"/>
        </w:rPr>
        <w:t xml:space="preserve"> обработку Оператором моих персональных данных</w:t>
      </w:r>
      <w:r w:rsidR="00501825" w:rsidRPr="004200EE">
        <w:rPr>
          <w:rFonts w:ascii="Tahoma" w:hAnsi="Tahoma" w:cs="Tahoma"/>
          <w:sz w:val="16"/>
          <w:szCs w:val="16"/>
        </w:rPr>
        <w:t xml:space="preserve">, </w:t>
      </w:r>
      <w:r w:rsidR="001D7F73" w:rsidRPr="004200EE">
        <w:rPr>
          <w:rFonts w:ascii="Tahoma" w:hAnsi="Tahoma" w:cs="Tahoma"/>
          <w:sz w:val="16"/>
          <w:szCs w:val="16"/>
        </w:rPr>
        <w:t>указанны</w:t>
      </w:r>
      <w:r w:rsidR="006E4B41" w:rsidRPr="004200EE">
        <w:rPr>
          <w:rFonts w:ascii="Tahoma" w:hAnsi="Tahoma" w:cs="Tahoma"/>
          <w:sz w:val="16"/>
          <w:szCs w:val="16"/>
        </w:rPr>
        <w:t>х</w:t>
      </w:r>
      <w:r w:rsidR="001D7F73" w:rsidRPr="004200EE">
        <w:rPr>
          <w:rFonts w:ascii="Tahoma" w:hAnsi="Tahoma" w:cs="Tahoma"/>
          <w:sz w:val="16"/>
          <w:szCs w:val="16"/>
        </w:rPr>
        <w:t xml:space="preserve"> </w:t>
      </w:r>
      <w:r w:rsidR="00D81CF1" w:rsidRPr="004200EE">
        <w:rPr>
          <w:rFonts w:ascii="Tahoma" w:hAnsi="Tahoma" w:cs="Tahoma"/>
          <w:sz w:val="16"/>
          <w:szCs w:val="16"/>
        </w:rPr>
        <w:t>в настоящ</w:t>
      </w:r>
      <w:r w:rsidR="00043DD9" w:rsidRPr="004200EE">
        <w:rPr>
          <w:rFonts w:ascii="Tahoma" w:hAnsi="Tahoma" w:cs="Tahoma"/>
          <w:sz w:val="16"/>
          <w:szCs w:val="16"/>
        </w:rPr>
        <w:t>ем</w:t>
      </w:r>
      <w:r w:rsidR="00501825" w:rsidRPr="004200EE">
        <w:rPr>
          <w:rFonts w:ascii="Tahoma" w:hAnsi="Tahoma" w:cs="Tahoma"/>
          <w:sz w:val="16"/>
          <w:szCs w:val="16"/>
        </w:rPr>
        <w:t xml:space="preserve"> </w:t>
      </w:r>
      <w:r w:rsidR="00043DD9" w:rsidRPr="004200EE">
        <w:rPr>
          <w:rFonts w:ascii="Tahoma" w:hAnsi="Tahoma" w:cs="Tahoma"/>
          <w:sz w:val="16"/>
          <w:szCs w:val="16"/>
        </w:rPr>
        <w:t>С</w:t>
      </w:r>
      <w:r w:rsidR="00013A4D" w:rsidRPr="004200EE">
        <w:rPr>
          <w:rFonts w:ascii="Tahoma" w:hAnsi="Tahoma" w:cs="Tahoma"/>
          <w:sz w:val="16"/>
          <w:szCs w:val="16"/>
        </w:rPr>
        <w:t>огласи</w:t>
      </w:r>
      <w:r w:rsidR="00043DD9" w:rsidRPr="004200EE">
        <w:rPr>
          <w:rFonts w:ascii="Tahoma" w:hAnsi="Tahoma" w:cs="Tahoma"/>
          <w:sz w:val="16"/>
          <w:szCs w:val="16"/>
        </w:rPr>
        <w:t>и</w:t>
      </w:r>
      <w:r w:rsidR="00D81CF1" w:rsidRPr="004200EE">
        <w:rPr>
          <w:rFonts w:ascii="Tahoma" w:hAnsi="Tahoma" w:cs="Tahoma"/>
          <w:sz w:val="16"/>
          <w:szCs w:val="16"/>
        </w:rPr>
        <w:t xml:space="preserve"> и заверени</w:t>
      </w:r>
      <w:r w:rsidR="00043DD9" w:rsidRPr="004200EE">
        <w:rPr>
          <w:rFonts w:ascii="Tahoma" w:hAnsi="Tahoma" w:cs="Tahoma"/>
          <w:sz w:val="16"/>
          <w:szCs w:val="16"/>
        </w:rPr>
        <w:t>и</w:t>
      </w:r>
      <w:r w:rsidR="00D81CF1" w:rsidRPr="004200EE">
        <w:rPr>
          <w:rFonts w:ascii="Tahoma" w:hAnsi="Tahoma" w:cs="Tahoma"/>
          <w:sz w:val="16"/>
          <w:szCs w:val="16"/>
        </w:rPr>
        <w:t xml:space="preserve"> (далее – </w:t>
      </w:r>
      <w:r w:rsidR="00043DD9" w:rsidRPr="004200EE">
        <w:rPr>
          <w:rFonts w:ascii="Tahoma" w:hAnsi="Tahoma" w:cs="Tahoma"/>
          <w:sz w:val="16"/>
          <w:szCs w:val="16"/>
        </w:rPr>
        <w:t>Согласие/</w:t>
      </w:r>
      <w:r w:rsidR="00D81CF1" w:rsidRPr="004200EE">
        <w:rPr>
          <w:rFonts w:ascii="Tahoma" w:hAnsi="Tahoma" w:cs="Tahoma"/>
          <w:sz w:val="16"/>
          <w:szCs w:val="16"/>
        </w:rPr>
        <w:t>Согласи</w:t>
      </w:r>
      <w:r w:rsidR="004149E1" w:rsidRPr="004200EE">
        <w:rPr>
          <w:rFonts w:ascii="Tahoma" w:hAnsi="Tahoma" w:cs="Tahoma"/>
          <w:sz w:val="16"/>
          <w:szCs w:val="16"/>
        </w:rPr>
        <w:t>я</w:t>
      </w:r>
      <w:r w:rsidR="00D81CF1" w:rsidRPr="004200EE">
        <w:rPr>
          <w:rFonts w:ascii="Tahoma" w:hAnsi="Tahoma" w:cs="Tahoma"/>
          <w:sz w:val="16"/>
          <w:szCs w:val="16"/>
        </w:rPr>
        <w:t>) и</w:t>
      </w:r>
      <w:r w:rsidR="00501825" w:rsidRPr="004200EE">
        <w:rPr>
          <w:rFonts w:ascii="Tahoma" w:hAnsi="Tahoma" w:cs="Tahoma"/>
          <w:sz w:val="16"/>
          <w:szCs w:val="16"/>
        </w:rPr>
        <w:t xml:space="preserve"> в иных предоставленных мною документах</w:t>
      </w:r>
      <w:r w:rsidR="006E4B41" w:rsidRPr="004200EE">
        <w:rPr>
          <w:rFonts w:ascii="Tahoma" w:hAnsi="Tahoma" w:cs="Tahoma"/>
          <w:sz w:val="16"/>
          <w:szCs w:val="16"/>
        </w:rPr>
        <w:t>, а также мо</w:t>
      </w:r>
      <w:r w:rsidR="00965C5B" w:rsidRPr="004200EE">
        <w:rPr>
          <w:rFonts w:ascii="Tahoma" w:hAnsi="Tahoma" w:cs="Tahoma"/>
          <w:sz w:val="16"/>
          <w:szCs w:val="16"/>
        </w:rPr>
        <w:t>их</w:t>
      </w:r>
      <w:r w:rsidR="006E4B41" w:rsidRPr="004200EE">
        <w:rPr>
          <w:rFonts w:ascii="Tahoma" w:hAnsi="Tahoma" w:cs="Tahoma"/>
          <w:sz w:val="16"/>
          <w:szCs w:val="16"/>
        </w:rPr>
        <w:t xml:space="preserve"> биометрическ</w:t>
      </w:r>
      <w:r w:rsidR="00965C5B" w:rsidRPr="004200EE">
        <w:rPr>
          <w:rFonts w:ascii="Tahoma" w:hAnsi="Tahoma" w:cs="Tahoma"/>
          <w:sz w:val="16"/>
          <w:szCs w:val="16"/>
        </w:rPr>
        <w:t>их</w:t>
      </w:r>
      <w:r w:rsidR="00546284" w:rsidRPr="004200EE">
        <w:rPr>
          <w:rFonts w:ascii="Tahoma" w:hAnsi="Tahoma" w:cs="Tahoma"/>
          <w:sz w:val="16"/>
          <w:szCs w:val="16"/>
        </w:rPr>
        <w:t xml:space="preserve"> </w:t>
      </w:r>
      <w:r w:rsidR="00965C5B" w:rsidRPr="004200EE">
        <w:rPr>
          <w:rFonts w:ascii="Tahoma" w:hAnsi="Tahoma" w:cs="Tahoma"/>
          <w:sz w:val="16"/>
          <w:szCs w:val="16"/>
        </w:rPr>
        <w:t>персональных данных</w:t>
      </w:r>
      <w:r w:rsidR="006E4B41" w:rsidRPr="004200EE">
        <w:rPr>
          <w:rFonts w:ascii="Tahoma" w:hAnsi="Tahoma" w:cs="Tahoma"/>
          <w:sz w:val="16"/>
          <w:szCs w:val="16"/>
        </w:rPr>
        <w:t xml:space="preserve"> (</w:t>
      </w:r>
      <w:r w:rsidR="001C333D" w:rsidRPr="004200EE">
        <w:rPr>
          <w:rFonts w:ascii="Tahoma" w:hAnsi="Tahoma" w:cs="Tahoma"/>
          <w:sz w:val="16"/>
          <w:szCs w:val="16"/>
        </w:rPr>
        <w:t>фото</w:t>
      </w:r>
      <w:r w:rsidR="009F63BD" w:rsidRPr="004200EE">
        <w:rPr>
          <w:rFonts w:ascii="Tahoma" w:hAnsi="Tahoma" w:cs="Tahoma"/>
          <w:sz w:val="16"/>
          <w:szCs w:val="16"/>
        </w:rPr>
        <w:t>графическое</w:t>
      </w:r>
      <w:r w:rsidR="004610CF" w:rsidRPr="004200EE">
        <w:rPr>
          <w:rFonts w:ascii="Tahoma" w:hAnsi="Tahoma" w:cs="Tahoma"/>
          <w:sz w:val="16"/>
          <w:szCs w:val="16"/>
        </w:rPr>
        <w:t xml:space="preserve"> </w:t>
      </w:r>
      <w:r w:rsidR="001C333D" w:rsidRPr="004200EE">
        <w:rPr>
          <w:rFonts w:ascii="Tahoma" w:hAnsi="Tahoma" w:cs="Tahoma"/>
          <w:sz w:val="16"/>
          <w:szCs w:val="16"/>
        </w:rPr>
        <w:t>изображени</w:t>
      </w:r>
      <w:r w:rsidR="009F63BD" w:rsidRPr="004200EE">
        <w:rPr>
          <w:rFonts w:ascii="Tahoma" w:hAnsi="Tahoma" w:cs="Tahoma"/>
          <w:sz w:val="16"/>
          <w:szCs w:val="16"/>
        </w:rPr>
        <w:t>е</w:t>
      </w:r>
      <w:r>
        <w:rPr>
          <w:rFonts w:ascii="Tahoma" w:hAnsi="Tahoma" w:cs="Tahoma"/>
          <w:sz w:val="16"/>
          <w:szCs w:val="16"/>
        </w:rPr>
        <w:t>)</w:t>
      </w:r>
      <w:r w:rsidR="009F63BD" w:rsidRPr="004200EE">
        <w:rPr>
          <w:rFonts w:ascii="Tahoma" w:hAnsi="Tahoma" w:cs="Tahoma"/>
          <w:sz w:val="16"/>
          <w:szCs w:val="16"/>
        </w:rPr>
        <w:t xml:space="preserve"> в целях </w:t>
      </w:r>
      <w:r w:rsidR="009F63BD" w:rsidRPr="004200EE">
        <w:rPr>
          <w:rFonts w:ascii="Tahoma" w:hAnsi="Tahoma" w:cs="Tahoma"/>
          <w:sz w:val="16"/>
          <w:szCs w:val="16"/>
        </w:rPr>
        <w:lastRenderedPageBreak/>
        <w:t>установления личности при оказании услуг</w:t>
      </w:r>
      <w:r w:rsidR="00C352B3">
        <w:rPr>
          <w:rStyle w:val="a6"/>
          <w:rFonts w:ascii="Tahoma" w:hAnsi="Tahoma" w:cs="Tahoma"/>
          <w:sz w:val="16"/>
          <w:szCs w:val="16"/>
        </w:rPr>
        <w:footnoteReference w:id="5"/>
      </w:r>
      <w:r w:rsidR="002F51AC" w:rsidRPr="004200EE">
        <w:rPr>
          <w:rFonts w:ascii="Tahoma" w:hAnsi="Tahoma" w:cs="Tahoma"/>
          <w:sz w:val="16"/>
          <w:szCs w:val="16"/>
        </w:rPr>
        <w:t>,</w:t>
      </w:r>
      <w:r w:rsidR="006E4B41" w:rsidRPr="004200EE">
        <w:rPr>
          <w:rFonts w:ascii="Tahoma" w:hAnsi="Tahoma" w:cs="Tahoma"/>
          <w:sz w:val="16"/>
          <w:szCs w:val="16"/>
        </w:rPr>
        <w:t xml:space="preserve"> совершение </w:t>
      </w:r>
      <w:r w:rsidR="00082A12" w:rsidRPr="004200EE">
        <w:rPr>
          <w:rFonts w:ascii="Tahoma" w:hAnsi="Tahoma" w:cs="Tahoma"/>
          <w:sz w:val="16"/>
          <w:szCs w:val="16"/>
        </w:rPr>
        <w:t xml:space="preserve">с ними </w:t>
      </w:r>
      <w:r w:rsidR="006E4B41" w:rsidRPr="004200EE">
        <w:rPr>
          <w:rFonts w:ascii="Tahoma" w:hAnsi="Tahoma" w:cs="Tahoma"/>
          <w:sz w:val="16"/>
          <w:szCs w:val="16"/>
        </w:rPr>
        <w:t>любых действий с использованием средств автоматизации и/или без</w:t>
      </w:r>
      <w:r w:rsidR="00045922" w:rsidRPr="004200EE">
        <w:rPr>
          <w:rFonts w:ascii="Tahoma" w:hAnsi="Tahoma" w:cs="Tahoma"/>
          <w:sz w:val="16"/>
          <w:szCs w:val="16"/>
        </w:rPr>
        <w:t xml:space="preserve"> средств автоматизации</w:t>
      </w:r>
      <w:r w:rsidR="006E4B41" w:rsidRPr="004200EE">
        <w:rPr>
          <w:rFonts w:ascii="Tahoma" w:hAnsi="Tahoma" w:cs="Tahoma"/>
          <w:sz w:val="16"/>
          <w:szCs w:val="16"/>
        </w:rPr>
        <w:t>,</w:t>
      </w:r>
      <w:r w:rsidR="00501825" w:rsidRPr="004200EE">
        <w:rPr>
          <w:rFonts w:ascii="Tahoma" w:hAnsi="Tahoma" w:cs="Tahoma"/>
          <w:sz w:val="16"/>
          <w:szCs w:val="16"/>
        </w:rPr>
        <w:t xml:space="preserve"> в</w:t>
      </w:r>
      <w:r w:rsidR="006E4B41" w:rsidRPr="004200EE">
        <w:rPr>
          <w:rFonts w:ascii="Tahoma" w:hAnsi="Tahoma" w:cs="Tahoma"/>
          <w:sz w:val="16"/>
          <w:szCs w:val="16"/>
        </w:rPr>
        <w:t xml:space="preserve"> том числе</w:t>
      </w:r>
      <w:r w:rsidR="00501825" w:rsidRPr="004200EE">
        <w:rPr>
          <w:rFonts w:ascii="Tahoma" w:hAnsi="Tahoma" w:cs="Tahoma"/>
          <w:sz w:val="16"/>
          <w:szCs w:val="16"/>
        </w:rPr>
        <w:t xml:space="preserve"> сбор, запись, систематизацию, накопле</w:t>
      </w:r>
      <w:r w:rsidR="005347F2" w:rsidRPr="004200EE">
        <w:rPr>
          <w:rFonts w:ascii="Tahoma" w:hAnsi="Tahoma" w:cs="Tahoma"/>
          <w:sz w:val="16"/>
          <w:szCs w:val="16"/>
        </w:rPr>
        <w:t>ние, хранение, уточнение (обнов</w:t>
      </w:r>
      <w:r w:rsidR="00501825" w:rsidRPr="004200EE">
        <w:rPr>
          <w:rFonts w:ascii="Tahoma" w:hAnsi="Tahoma" w:cs="Tahoma"/>
          <w:sz w:val="16"/>
          <w:szCs w:val="16"/>
        </w:rPr>
        <w:t>ление</w:t>
      </w:r>
      <w:proofErr w:type="gramEnd"/>
      <w:r w:rsidR="00501825" w:rsidRPr="004200EE">
        <w:rPr>
          <w:rFonts w:ascii="Tahoma" w:hAnsi="Tahoma" w:cs="Tahoma"/>
          <w:sz w:val="16"/>
          <w:szCs w:val="16"/>
        </w:rPr>
        <w:t xml:space="preserve">, </w:t>
      </w:r>
      <w:proofErr w:type="gramStart"/>
      <w:r w:rsidR="00501825" w:rsidRPr="004200EE">
        <w:rPr>
          <w:rFonts w:ascii="Tahoma" w:hAnsi="Tahoma" w:cs="Tahoma"/>
          <w:sz w:val="16"/>
          <w:szCs w:val="16"/>
        </w:rPr>
        <w:t>изменение), извлечение, использование, передачу (предоставление, доступ), обезличивание, блокирование, удаление, уничтожение</w:t>
      </w:r>
      <w:r w:rsidR="00DD090E" w:rsidRPr="004200EE">
        <w:rPr>
          <w:rFonts w:ascii="Tahoma" w:hAnsi="Tahoma" w:cs="Tahoma"/>
          <w:sz w:val="16"/>
          <w:szCs w:val="16"/>
        </w:rPr>
        <w:t xml:space="preserve"> в соответствии с Федеральным законом от 27.07.2006 № 152-ФЗ «О персональных данных»</w:t>
      </w:r>
      <w:r w:rsidR="00DD090E" w:rsidRPr="004200EE">
        <w:rPr>
          <w:rFonts w:ascii="Tahoma" w:eastAsia="Times New Roman" w:hAnsi="Tahoma" w:cs="Tahoma"/>
          <w:sz w:val="16"/>
          <w:szCs w:val="16"/>
        </w:rPr>
        <w:t>.</w:t>
      </w:r>
      <w:r w:rsidR="00501825" w:rsidRPr="004200EE">
        <w:rPr>
          <w:rFonts w:ascii="Tahoma" w:hAnsi="Tahoma" w:cs="Tahoma"/>
          <w:sz w:val="16"/>
          <w:szCs w:val="16"/>
        </w:rPr>
        <w:t xml:space="preserve"> </w:t>
      </w:r>
      <w:proofErr w:type="gramEnd"/>
    </w:p>
    <w:p w14:paraId="33754383" w14:textId="0C30EB9A"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proofErr w:type="gramStart"/>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654B09">
        <w:rPr>
          <w:rFonts w:ascii="Tahoma" w:hAnsi="Tahoma" w:cs="Tahoma"/>
          <w:sz w:val="16"/>
          <w:szCs w:val="16"/>
        </w:rPr>
        <w:t xml:space="preserve"> а также гражданство; </w:t>
      </w:r>
      <w:r w:rsidR="00C76333" w:rsidRPr="00654B09">
        <w:rPr>
          <w:rFonts w:ascii="Tahoma" w:hAnsi="Tahoma" w:cs="Tahoma"/>
          <w:sz w:val="16"/>
          <w:szCs w:val="16"/>
        </w:rPr>
        <w:t>доходы;</w:t>
      </w:r>
      <w:proofErr w:type="gramEnd"/>
      <w:r w:rsidR="00C76333" w:rsidRPr="00654B09">
        <w:rPr>
          <w:rFonts w:ascii="Tahoma" w:hAnsi="Tahoma" w:cs="Tahoma"/>
          <w:sz w:val="16"/>
          <w:szCs w:val="16"/>
        </w:rPr>
        <w:t xml:space="preserve"> </w:t>
      </w:r>
      <w:proofErr w:type="gramStart"/>
      <w:r w:rsidR="00C76333" w:rsidRPr="00654B09">
        <w:rPr>
          <w:rFonts w:ascii="Tahoma" w:hAnsi="Tahoma" w:cs="Tahoma"/>
          <w:sz w:val="16"/>
          <w:szCs w:val="16"/>
        </w:rPr>
        <w:t>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а также любую иную информацию, доступную либо полученную Оператором от государственных и иных органов</w:t>
      </w:r>
      <w:proofErr w:type="gramEnd"/>
      <w:r w:rsidR="00DD090E" w:rsidRPr="00654B09">
        <w:rPr>
          <w:rFonts w:ascii="Tahoma" w:hAnsi="Tahoma" w:cs="Tahoma"/>
          <w:sz w:val="16"/>
          <w:szCs w:val="16"/>
        </w:rPr>
        <w:t xml:space="preserve">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proofErr w:type="gramStart"/>
      <w:r w:rsidR="0003166C">
        <w:rPr>
          <w:rFonts w:ascii="Tahoma" w:hAnsi="Tahoma" w:cs="Tahoma"/>
          <w:sz w:val="16"/>
          <w:szCs w:val="16"/>
          <w:vertAlign w:val="superscript"/>
        </w:rPr>
        <w:t>4</w:t>
      </w:r>
      <w:proofErr w:type="gramEnd"/>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proofErr w:type="gramStart"/>
      <w:r w:rsidR="008D2264">
        <w:rPr>
          <w:rFonts w:ascii="Tahoma" w:hAnsi="Tahoma" w:cs="Tahoma"/>
          <w:sz w:val="16"/>
          <w:szCs w:val="16"/>
        </w:rPr>
        <w:t xml:space="preserve">Цель обработки персональных данных Департаментом - </w:t>
      </w:r>
      <w:r w:rsidR="008D2264" w:rsidRPr="00C17F0D">
        <w:rPr>
          <w:rFonts w:ascii="Tahoma" w:hAnsi="Tahoma" w:cs="Tahoma"/>
          <w:sz w:val="16"/>
          <w:szCs w:val="16"/>
        </w:rPr>
        <w:t xml:space="preserve">получение </w:t>
      </w:r>
      <w:r w:rsidR="008D2264">
        <w:rPr>
          <w:rFonts w:ascii="Tahoma" w:hAnsi="Tahoma" w:cs="Tahoma"/>
          <w:sz w:val="16"/>
          <w:szCs w:val="16"/>
        </w:rPr>
        <w:t>мной</w:t>
      </w:r>
      <w:r w:rsidR="008D2264" w:rsidRPr="00C17F0D">
        <w:rPr>
          <w:rFonts w:ascii="Tahoma" w:hAnsi="Tahoma" w:cs="Tahoma"/>
          <w:sz w:val="16"/>
          <w:szCs w:val="16"/>
        </w:rPr>
        <w:t xml:space="preserve"> субсидии </w:t>
      </w:r>
      <w:r w:rsidR="008D2264"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008D2264" w:rsidRPr="00652F53">
        <w:rPr>
          <w:rFonts w:ascii="Tahoma" w:hAnsi="Tahoma" w:cs="Tahoma"/>
          <w:sz w:val="16"/>
        </w:rPr>
        <w:t xml:space="preserve"> кредитования, утвержденно</w:t>
      </w:r>
      <w:r w:rsidR="008D2264">
        <w:rPr>
          <w:rFonts w:ascii="Tahoma" w:hAnsi="Tahoma" w:cs="Tahoma"/>
          <w:sz w:val="16"/>
        </w:rPr>
        <w:t>му</w:t>
      </w:r>
      <w:r w:rsidR="008D2264" w:rsidRPr="00C17F0D">
        <w:rPr>
          <w:rFonts w:ascii="Tahoma" w:hAnsi="Tahoma" w:cs="Tahoma"/>
          <w:sz w:val="16"/>
        </w:rPr>
        <w:t xml:space="preserve"> постановлением Правительства Белгородской области от 01.0</w:t>
      </w:r>
      <w:r w:rsidR="008D2264" w:rsidRPr="00C62B44">
        <w:rPr>
          <w:rFonts w:ascii="Tahoma" w:hAnsi="Tahoma" w:cs="Tahoma"/>
          <w:sz w:val="16"/>
        </w:rPr>
        <w:t>3.2021 № 63-нн (далее – Порядок</w:t>
      </w:r>
      <w:r w:rsidR="008D2264" w:rsidRPr="00C17F0D">
        <w:rPr>
          <w:rFonts w:ascii="Tahoma" w:hAnsi="Tahoma" w:cs="Tahoma"/>
          <w:sz w:val="16"/>
        </w:rPr>
        <w:t>)</w:t>
      </w:r>
      <w:r w:rsidR="008D2264">
        <w:rPr>
          <w:rFonts w:ascii="Tahoma" w:hAnsi="Tahoma" w:cs="Tahoma"/>
          <w:sz w:val="16"/>
        </w:rPr>
        <w:t>*.</w:t>
      </w:r>
      <w:r w:rsidR="00B43FE7">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w:t>
      </w:r>
      <w:proofErr w:type="gramEnd"/>
      <w:r w:rsidR="00291DDB" w:rsidRPr="00654B09">
        <w:rPr>
          <w:rFonts w:ascii="Tahoma" w:hAnsi="Tahoma" w:cs="Tahoma"/>
          <w:sz w:val="16"/>
          <w:szCs w:val="16"/>
        </w:rPr>
        <w:t xml:space="preserve"> целей, третьим лицам</w:t>
      </w:r>
      <w:proofErr w:type="gramStart"/>
      <w:r w:rsidR="0003166C">
        <w:rPr>
          <w:rFonts w:ascii="Tahoma" w:hAnsi="Tahoma" w:cs="Tahoma"/>
          <w:sz w:val="16"/>
          <w:szCs w:val="16"/>
          <w:vertAlign w:val="superscript"/>
        </w:rPr>
        <w:t>4</w:t>
      </w:r>
      <w:proofErr w:type="gramEnd"/>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4FF054AA" w14:textId="24F8ECAF" w:rsidR="00822AA3"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1.2.</w:t>
      </w:r>
      <w:r>
        <w:rPr>
          <w:rFonts w:ascii="Tahoma" w:hAnsi="Tahoma" w:cs="Tahoma"/>
          <w:sz w:val="16"/>
          <w:szCs w:val="16"/>
        </w:rPr>
        <w:t xml:space="preserve"> Н</w:t>
      </w:r>
      <w:r w:rsidR="00822AA3">
        <w:rPr>
          <w:rFonts w:ascii="Tahoma" w:hAnsi="Tahoma" w:cs="Tahoma"/>
          <w:sz w:val="16"/>
          <w:szCs w:val="16"/>
        </w:rPr>
        <w:t>а мое фотографирование</w:t>
      </w:r>
      <w:r w:rsidR="0003166C">
        <w:rPr>
          <w:rFonts w:ascii="Tahoma" w:hAnsi="Tahoma" w:cs="Tahoma"/>
          <w:sz w:val="16"/>
          <w:szCs w:val="16"/>
          <w:vertAlign w:val="superscript"/>
        </w:rPr>
        <w:t>5</w:t>
      </w:r>
      <w:r w:rsidR="00822AA3">
        <w:rPr>
          <w:rFonts w:ascii="Tahoma" w:hAnsi="Tahoma" w:cs="Tahoma"/>
          <w:sz w:val="16"/>
          <w:szCs w:val="16"/>
        </w:rPr>
        <w:t xml:space="preserve"> и копирование (в </w:t>
      </w:r>
      <w:proofErr w:type="spellStart"/>
      <w:r w:rsidR="00822AA3">
        <w:rPr>
          <w:rFonts w:ascii="Tahoma" w:hAnsi="Tahoma" w:cs="Tahoma"/>
          <w:sz w:val="16"/>
          <w:szCs w:val="16"/>
        </w:rPr>
        <w:t>т.ч</w:t>
      </w:r>
      <w:proofErr w:type="spellEnd"/>
      <w:r w:rsidR="00822AA3">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6B51742" w:rsidR="00DD0FE3" w:rsidRPr="004200EE"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FD1A9E">
        <w:rPr>
          <w:rFonts w:ascii="Tahoma" w:eastAsia="Calibri" w:hAnsi="Tahoma" w:cs="Tahoma"/>
          <w:b/>
          <w:sz w:val="16"/>
          <w:szCs w:val="16"/>
          <w:lang w:eastAsia="ru-RU"/>
        </w:rPr>
        <w:t>2.</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DD0FE3" w:rsidRPr="004200EE">
        <w:rPr>
          <w:rFonts w:ascii="Tahoma" w:hAnsi="Tahoma" w:cs="Tahoma"/>
          <w:sz w:val="16"/>
          <w:szCs w:val="16"/>
        </w:rPr>
        <w:t xml:space="preserve">а направление на мой номер телефона, адрес электронной почты, </w:t>
      </w:r>
      <w:r w:rsidR="00C423FB" w:rsidRPr="004200EE">
        <w:rPr>
          <w:rFonts w:ascii="Tahoma" w:hAnsi="Tahoma" w:cs="Tahoma"/>
          <w:sz w:val="16"/>
          <w:szCs w:val="16"/>
        </w:rPr>
        <w:t xml:space="preserve">адрес постоянной регистрации, адрес фактического проживания, </w:t>
      </w:r>
      <w:r w:rsidR="00DD0FE3" w:rsidRPr="004200EE">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4200EE">
        <w:rPr>
          <w:rFonts w:ascii="Tahoma" w:hAnsi="Tahoma" w:cs="Tahoma"/>
          <w:sz w:val="16"/>
          <w:szCs w:val="16"/>
          <w:lang w:val="en-US"/>
        </w:rPr>
        <w:t>SMS</w:t>
      </w:r>
      <w:r w:rsidR="00DD0FE3" w:rsidRPr="004200EE">
        <w:rPr>
          <w:rFonts w:ascii="Tahoma" w:hAnsi="Tahoma" w:cs="Tahoma"/>
          <w:sz w:val="16"/>
          <w:szCs w:val="16"/>
        </w:rPr>
        <w:t xml:space="preserve">-сообщений и/или звонков и/или электронных сообщений </w:t>
      </w:r>
      <w:r>
        <w:rPr>
          <w:rFonts w:ascii="Tahoma" w:hAnsi="Tahoma" w:cs="Tahoma"/>
          <w:sz w:val="16"/>
          <w:szCs w:val="16"/>
        </w:rPr>
        <w:t>и</w:t>
      </w:r>
      <w:r w:rsidRPr="002D33DE">
        <w:rPr>
          <w:rFonts w:ascii="Tahoma" w:hAnsi="Tahoma" w:cs="Tahoma"/>
          <w:sz w:val="16"/>
          <w:szCs w:val="16"/>
        </w:rPr>
        <w:t>/</w:t>
      </w:r>
      <w:r>
        <w:rPr>
          <w:rFonts w:ascii="Tahoma" w:hAnsi="Tahoma" w:cs="Tahoma"/>
          <w:sz w:val="16"/>
          <w:szCs w:val="16"/>
        </w:rPr>
        <w:t xml:space="preserve">или заказных писем (с уведомлением о вручении) </w:t>
      </w:r>
      <w:r w:rsidR="00DD0FE3" w:rsidRPr="004200EE">
        <w:rPr>
          <w:rFonts w:ascii="Tahoma" w:hAnsi="Tahoma" w:cs="Tahoma"/>
          <w:sz w:val="16"/>
          <w:szCs w:val="16"/>
        </w:rPr>
        <w:t xml:space="preserve">с информацией об исполнении </w:t>
      </w:r>
      <w:r w:rsidR="00140593" w:rsidRPr="004200EE">
        <w:rPr>
          <w:rFonts w:ascii="Tahoma" w:hAnsi="Tahoma" w:cs="Tahoma"/>
          <w:sz w:val="16"/>
          <w:szCs w:val="16"/>
        </w:rPr>
        <w:t xml:space="preserve">обязательств по </w:t>
      </w:r>
      <w:r w:rsidR="00DD0FE3" w:rsidRPr="004200EE">
        <w:rPr>
          <w:rFonts w:ascii="Tahoma" w:hAnsi="Tahoma" w:cs="Tahoma"/>
          <w:sz w:val="16"/>
          <w:szCs w:val="16"/>
        </w:rPr>
        <w:t xml:space="preserve"> договор</w:t>
      </w:r>
      <w:r w:rsidR="00140593" w:rsidRPr="004200EE">
        <w:rPr>
          <w:rFonts w:ascii="Tahoma" w:hAnsi="Tahoma" w:cs="Tahoma"/>
          <w:sz w:val="16"/>
          <w:szCs w:val="16"/>
        </w:rPr>
        <w:t>у</w:t>
      </w:r>
      <w:r w:rsidR="00965C5B" w:rsidRPr="004200EE">
        <w:rPr>
          <w:rFonts w:ascii="Tahoma" w:hAnsi="Tahoma" w:cs="Tahoma"/>
          <w:sz w:val="16"/>
          <w:szCs w:val="16"/>
        </w:rPr>
        <w:t xml:space="preserve"> (</w:t>
      </w:r>
      <w:proofErr w:type="spellStart"/>
      <w:r w:rsidR="00965C5B" w:rsidRPr="004200EE">
        <w:rPr>
          <w:rFonts w:ascii="Tahoma" w:hAnsi="Tahoma" w:cs="Tahoma"/>
          <w:sz w:val="16"/>
          <w:szCs w:val="16"/>
        </w:rPr>
        <w:t>ам</w:t>
      </w:r>
      <w:proofErr w:type="spellEnd"/>
      <w:r w:rsidR="00965C5B" w:rsidRPr="004200EE">
        <w:rPr>
          <w:rFonts w:ascii="Tahoma" w:hAnsi="Tahoma" w:cs="Tahoma"/>
          <w:sz w:val="16"/>
          <w:szCs w:val="16"/>
        </w:rPr>
        <w:t>), заключенному (</w:t>
      </w:r>
      <w:proofErr w:type="spellStart"/>
      <w:r w:rsidR="00965C5B" w:rsidRPr="004200EE">
        <w:rPr>
          <w:rFonts w:ascii="Tahoma" w:hAnsi="Tahoma" w:cs="Tahoma"/>
          <w:sz w:val="16"/>
          <w:szCs w:val="16"/>
        </w:rPr>
        <w:t>ым</w:t>
      </w:r>
      <w:proofErr w:type="spellEnd"/>
      <w:r w:rsidR="00965C5B" w:rsidRPr="004200EE">
        <w:rPr>
          <w:rFonts w:ascii="Tahoma" w:hAnsi="Tahoma" w:cs="Tahoma"/>
          <w:sz w:val="16"/>
          <w:szCs w:val="16"/>
        </w:rPr>
        <w:t>) с Оператором</w:t>
      </w:r>
      <w:r w:rsidR="00DD0FE3" w:rsidRPr="004200EE">
        <w:rPr>
          <w:rFonts w:ascii="Tahoma" w:hAnsi="Tahoma" w:cs="Tahoma"/>
          <w:sz w:val="16"/>
          <w:szCs w:val="16"/>
        </w:rPr>
        <w:t xml:space="preserve">, о принятом </w:t>
      </w:r>
      <w:r w:rsidR="00140593" w:rsidRPr="004200EE">
        <w:rPr>
          <w:rFonts w:ascii="Tahoma" w:hAnsi="Tahoma" w:cs="Tahoma"/>
          <w:sz w:val="16"/>
          <w:szCs w:val="16"/>
        </w:rPr>
        <w:t xml:space="preserve">Оператором </w:t>
      </w:r>
      <w:proofErr w:type="gramStart"/>
      <w:r w:rsidR="00DD0FE3" w:rsidRPr="004200EE">
        <w:rPr>
          <w:rFonts w:ascii="Tahoma" w:hAnsi="Tahoma" w:cs="Tahoma"/>
          <w:sz w:val="16"/>
          <w:szCs w:val="16"/>
        </w:rPr>
        <w:t>решении</w:t>
      </w:r>
      <w:proofErr w:type="gramEnd"/>
      <w:r w:rsidR="00DD0FE3" w:rsidRPr="004200EE">
        <w:rPr>
          <w:rFonts w:ascii="Tahoma" w:hAnsi="Tahoma" w:cs="Tahoma"/>
          <w:sz w:val="16"/>
          <w:szCs w:val="16"/>
        </w:rPr>
        <w:t xml:space="preserve"> о предоставлении мне кредита, а также информации рекламного характера об услугах Оператора </w:t>
      </w:r>
      <w:r w:rsidR="00DD0FE3" w:rsidRPr="004200EE">
        <w:rPr>
          <w:rFonts w:ascii="Tahoma" w:eastAsia="Times New Roman" w:hAnsi="Tahoma" w:cs="Tahoma"/>
          <w:sz w:val="16"/>
          <w:szCs w:val="16"/>
          <w:lang w:eastAsia="ru-RU"/>
        </w:rPr>
        <w:t>для целей продвижения услуг Оператора, совместных услуг Оператора и третьих лиц</w:t>
      </w:r>
      <w:proofErr w:type="gramStart"/>
      <w:r w:rsidR="0003166C">
        <w:rPr>
          <w:rFonts w:ascii="Tahoma" w:eastAsia="Times New Roman" w:hAnsi="Tahoma" w:cs="Tahoma"/>
          <w:sz w:val="16"/>
          <w:szCs w:val="16"/>
          <w:vertAlign w:val="superscript"/>
          <w:lang w:eastAsia="ru-RU"/>
        </w:rPr>
        <w:t>4</w:t>
      </w:r>
      <w:proofErr w:type="gramEnd"/>
      <w:r w:rsidR="00DD0FE3" w:rsidRPr="004200EE">
        <w:rPr>
          <w:rFonts w:ascii="Tahoma" w:eastAsia="Times New Roman" w:hAnsi="Tahoma" w:cs="Tahoma"/>
          <w:sz w:val="16"/>
          <w:szCs w:val="16"/>
          <w:lang w:eastAsia="ru-RU"/>
        </w:rPr>
        <w:t xml:space="preserve">, </w:t>
      </w:r>
      <w:r w:rsidR="00DD0FE3" w:rsidRPr="004200EE">
        <w:rPr>
          <w:rFonts w:ascii="Tahoma" w:hAnsi="Tahoma" w:cs="Tahoma"/>
          <w:sz w:val="16"/>
          <w:szCs w:val="16"/>
        </w:rPr>
        <w:t>в том числе на получение информации о продуктах и услугах, коммерческих предложений</w:t>
      </w:r>
      <w:r w:rsidR="009F7B33" w:rsidRPr="004200EE">
        <w:rPr>
          <w:rFonts w:ascii="Tahoma" w:hAnsi="Tahoma" w:cs="Tahoma"/>
          <w:sz w:val="16"/>
          <w:szCs w:val="16"/>
        </w:rPr>
        <w:t xml:space="preserve"> Оператора или третьих лиц</w:t>
      </w:r>
      <w:r w:rsidR="0003166C">
        <w:rPr>
          <w:rFonts w:ascii="Tahoma" w:hAnsi="Tahoma" w:cs="Tahoma"/>
          <w:sz w:val="16"/>
          <w:szCs w:val="16"/>
          <w:vertAlign w:val="superscript"/>
        </w:rPr>
        <w:t>4</w:t>
      </w:r>
      <w:r w:rsidR="00DD0FE3" w:rsidRPr="004200EE">
        <w:rPr>
          <w:rFonts w:ascii="Tahoma" w:hAnsi="Tahoma" w:cs="Tahoma"/>
          <w:sz w:val="16"/>
          <w:szCs w:val="16"/>
        </w:rPr>
        <w:t>. Согласен (-</w:t>
      </w:r>
      <w:proofErr w:type="gramStart"/>
      <w:r w:rsidR="00DD0FE3" w:rsidRPr="004200EE">
        <w:rPr>
          <w:rFonts w:ascii="Tahoma" w:hAnsi="Tahoma" w:cs="Tahoma"/>
          <w:sz w:val="16"/>
          <w:szCs w:val="16"/>
        </w:rPr>
        <w:t>на</w:t>
      </w:r>
      <w:proofErr w:type="gramEnd"/>
      <w:r w:rsidR="00DD0FE3" w:rsidRPr="004200EE">
        <w:rPr>
          <w:rFonts w:ascii="Tahoma" w:hAnsi="Tahoma" w:cs="Tahoma"/>
          <w:sz w:val="16"/>
          <w:szCs w:val="16"/>
        </w:rPr>
        <w:t xml:space="preserve">) </w:t>
      </w:r>
      <w:proofErr w:type="gramStart"/>
      <w:r w:rsidR="00DD0FE3" w:rsidRPr="004200EE">
        <w:rPr>
          <w:rFonts w:ascii="Tahoma" w:hAnsi="Tahoma" w:cs="Tahoma"/>
          <w:sz w:val="16"/>
          <w:szCs w:val="16"/>
        </w:rPr>
        <w:t>с</w:t>
      </w:r>
      <w:proofErr w:type="gramEnd"/>
      <w:r w:rsidR="00DD0FE3" w:rsidRPr="004200EE">
        <w:rPr>
          <w:rFonts w:ascii="Tahoma" w:hAnsi="Tahoma" w:cs="Tahoma"/>
          <w:sz w:val="16"/>
          <w:szCs w:val="16"/>
        </w:rPr>
        <w:t xml:space="preserve">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4200EE">
        <w:rPr>
          <w:rFonts w:ascii="Tahoma" w:hAnsi="Tahoma" w:cs="Tahoma"/>
          <w:sz w:val="16"/>
          <w:szCs w:val="16"/>
          <w:lang w:val="en-US"/>
        </w:rPr>
        <w:t>SMS</w:t>
      </w:r>
      <w:r w:rsidR="00DD0FE3" w:rsidRPr="004200EE">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5D071339" w14:textId="59093F75" w:rsidR="000A2B11"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Calibri" w:hAnsi="Tahoma" w:cs="Tahoma"/>
          <w:b/>
          <w:sz w:val="16"/>
          <w:szCs w:val="16"/>
          <w:lang w:eastAsia="ru-RU"/>
        </w:rPr>
        <w:t>3.</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0A2B11" w:rsidRPr="004200EE">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proofErr w:type="gramStart"/>
      <w:r w:rsidR="00E42A37" w:rsidRPr="004200EE">
        <w:rPr>
          <w:rFonts w:ascii="Tahoma" w:hAnsi="Tahoma" w:cs="Tahoma"/>
          <w:sz w:val="16"/>
          <w:szCs w:val="16"/>
        </w:rPr>
        <w:t xml:space="preserve"> </w:t>
      </w:r>
      <w:r w:rsidR="000A2B11" w:rsidRPr="004200EE">
        <w:rPr>
          <w:rFonts w:ascii="Tahoma" w:hAnsi="Tahoma" w:cs="Tahoma"/>
          <w:sz w:val="16"/>
          <w:szCs w:val="16"/>
        </w:rPr>
        <w:t>(</w:t>
      </w:r>
      <w:r w:rsidR="00E42A37" w:rsidRPr="004200EE">
        <w:rPr>
          <w:rFonts w:ascii="Tahoma" w:hAnsi="Tahoma" w:cs="Tahoma"/>
          <w:sz w:val="16"/>
          <w:szCs w:val="16"/>
        </w:rPr>
        <w:t>-</w:t>
      </w:r>
      <w:proofErr w:type="spellStart"/>
      <w:proofErr w:type="gramEnd"/>
      <w:r w:rsidR="000A2B11" w:rsidRPr="004200EE">
        <w:rPr>
          <w:rFonts w:ascii="Tahoma" w:hAnsi="Tahoma" w:cs="Tahoma"/>
          <w:sz w:val="16"/>
          <w:szCs w:val="16"/>
        </w:rPr>
        <w:t>ов</w:t>
      </w:r>
      <w:proofErr w:type="spellEnd"/>
      <w:r w:rsidR="000A2B11" w:rsidRPr="004200EE">
        <w:rPr>
          <w:rFonts w:ascii="Tahoma" w:hAnsi="Tahoma" w:cs="Tahoma"/>
          <w:sz w:val="16"/>
          <w:szCs w:val="16"/>
        </w:rPr>
        <w:t xml:space="preserve">), заключения со мной и дальнейшего сопровождения (исполнения) договоров. </w:t>
      </w:r>
      <w:r w:rsidR="00CB410F" w:rsidRPr="004200EE">
        <w:rPr>
          <w:rFonts w:ascii="Tahoma" w:hAnsi="Tahoma" w:cs="Tahoma"/>
          <w:sz w:val="16"/>
          <w:szCs w:val="16"/>
        </w:rPr>
        <w:t xml:space="preserve"> </w:t>
      </w:r>
    </w:p>
    <w:p w14:paraId="4EF2FEB2" w14:textId="5AB1E875" w:rsidR="008B7DB2"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4.</w:t>
      </w:r>
      <w:r>
        <w:rPr>
          <w:rFonts w:eastAsia="Yu Gothic UI" w:cs="Segoe UI Symbol"/>
          <w:sz w:val="16"/>
          <w:szCs w:val="16"/>
          <w:lang w:eastAsia="ru-RU"/>
        </w:rPr>
        <w:t xml:space="preserve"> </w:t>
      </w:r>
      <w:proofErr w:type="gramStart"/>
      <w:r w:rsidRPr="004200EE">
        <w:rPr>
          <w:rFonts w:ascii="Tahoma" w:hAnsi="Tahoma" w:cs="Tahoma"/>
          <w:sz w:val="16"/>
          <w:szCs w:val="16"/>
        </w:rPr>
        <w:t>Н</w:t>
      </w:r>
      <w:r w:rsidR="00A76130" w:rsidRPr="004200EE">
        <w:rPr>
          <w:rFonts w:ascii="Tahoma" w:hAnsi="Tahoma" w:cs="Tahoma"/>
          <w:sz w:val="16"/>
          <w:szCs w:val="16"/>
        </w:rPr>
        <w:t xml:space="preserve">а </w:t>
      </w:r>
      <w:r w:rsidR="004610CF" w:rsidRPr="004200EE">
        <w:rPr>
          <w:rFonts w:ascii="Tahoma" w:hAnsi="Tahoma" w:cs="Tahoma"/>
          <w:sz w:val="16"/>
          <w:szCs w:val="16"/>
        </w:rPr>
        <w:t xml:space="preserve">передачу </w:t>
      </w:r>
      <w:r w:rsidR="00A758D2" w:rsidRPr="004200EE">
        <w:rPr>
          <w:rFonts w:ascii="Tahoma" w:hAnsi="Tahoma" w:cs="Tahoma"/>
          <w:sz w:val="16"/>
          <w:szCs w:val="16"/>
        </w:rPr>
        <w:t>Оператор</w:t>
      </w:r>
      <w:r w:rsidR="00CB6552" w:rsidRPr="004200EE">
        <w:rPr>
          <w:rFonts w:ascii="Tahoma" w:hAnsi="Tahoma" w:cs="Tahoma"/>
          <w:sz w:val="16"/>
          <w:szCs w:val="16"/>
        </w:rPr>
        <w:t>ом</w:t>
      </w:r>
      <w:r w:rsidR="00A758D2" w:rsidRPr="004200EE">
        <w:rPr>
          <w:rFonts w:ascii="Tahoma" w:hAnsi="Tahoma" w:cs="Tahoma"/>
          <w:sz w:val="16"/>
          <w:szCs w:val="16"/>
        </w:rPr>
        <w:t xml:space="preserve"> </w:t>
      </w:r>
      <w:r w:rsidR="00F52D89" w:rsidRPr="004200EE">
        <w:rPr>
          <w:rFonts w:ascii="Tahoma" w:hAnsi="Tahoma" w:cs="Tahoma"/>
          <w:sz w:val="16"/>
          <w:szCs w:val="16"/>
        </w:rPr>
        <w:t>оператор</w:t>
      </w:r>
      <w:r>
        <w:rPr>
          <w:rFonts w:ascii="Tahoma" w:hAnsi="Tahoma" w:cs="Tahoma"/>
          <w:sz w:val="16"/>
          <w:szCs w:val="16"/>
        </w:rPr>
        <w:t>ам</w:t>
      </w:r>
      <w:r w:rsidR="00F52D89" w:rsidRPr="004200EE">
        <w:rPr>
          <w:rFonts w:ascii="Tahoma" w:hAnsi="Tahoma" w:cs="Tahoma"/>
          <w:sz w:val="16"/>
          <w:szCs w:val="16"/>
        </w:rPr>
        <w:t xml:space="preserve"> связи</w:t>
      </w:r>
      <w:r w:rsidR="007A42AA" w:rsidRPr="004200EE">
        <w:rPr>
          <w:rFonts w:ascii="Tahoma" w:hAnsi="Tahoma" w:cs="Tahoma"/>
          <w:sz w:val="16"/>
          <w:szCs w:val="16"/>
        </w:rPr>
        <w:t xml:space="preserve"> (ПАО «Мегафон», г. Москва, Оружейный пер</w:t>
      </w:r>
      <w:r>
        <w:rPr>
          <w:rFonts w:ascii="Tahoma" w:hAnsi="Tahoma" w:cs="Tahoma"/>
          <w:sz w:val="16"/>
          <w:szCs w:val="16"/>
        </w:rPr>
        <w:t>.</w:t>
      </w:r>
      <w:r w:rsidR="007A42AA" w:rsidRPr="004200EE">
        <w:rPr>
          <w:rFonts w:ascii="Tahoma" w:hAnsi="Tahoma" w:cs="Tahoma"/>
          <w:sz w:val="16"/>
          <w:szCs w:val="16"/>
        </w:rPr>
        <w:t>, д.</w:t>
      </w:r>
      <w:r>
        <w:rPr>
          <w:rFonts w:ascii="Tahoma" w:hAnsi="Tahoma" w:cs="Tahoma"/>
          <w:sz w:val="16"/>
          <w:szCs w:val="16"/>
        </w:rPr>
        <w:t xml:space="preserve"> </w:t>
      </w:r>
      <w:r w:rsidR="007A42AA" w:rsidRPr="004200EE">
        <w:rPr>
          <w:rFonts w:ascii="Tahoma" w:hAnsi="Tahoma" w:cs="Tahoma"/>
          <w:sz w:val="16"/>
          <w:szCs w:val="16"/>
        </w:rPr>
        <w:t>41</w:t>
      </w:r>
      <w:r>
        <w:rPr>
          <w:rFonts w:ascii="Tahoma" w:hAnsi="Tahoma" w:cs="Tahoma"/>
          <w:sz w:val="16"/>
          <w:szCs w:val="16"/>
        </w:rPr>
        <w:t xml:space="preserve">, </w:t>
      </w:r>
      <w:r w:rsidRPr="00241EFB">
        <w:rPr>
          <w:rFonts w:ascii="Tahoma" w:hAnsi="Tahoma" w:cs="Tahoma"/>
          <w:sz w:val="16"/>
          <w:szCs w:val="16"/>
        </w:rPr>
        <w:t>ПАО «</w:t>
      </w:r>
      <w:proofErr w:type="spellStart"/>
      <w:r w:rsidRPr="00241EFB">
        <w:rPr>
          <w:rFonts w:ascii="Tahoma" w:hAnsi="Tahoma" w:cs="Tahoma"/>
          <w:sz w:val="16"/>
          <w:szCs w:val="16"/>
        </w:rPr>
        <w:t>Вымпелком</w:t>
      </w:r>
      <w:proofErr w:type="spellEnd"/>
      <w:r w:rsidRPr="00241EFB">
        <w:rPr>
          <w:rFonts w:ascii="Tahoma" w:hAnsi="Tahoma" w:cs="Tahoma"/>
          <w:sz w:val="16"/>
          <w:szCs w:val="16"/>
        </w:rPr>
        <w:t>», г. Москва, ул.</w:t>
      </w:r>
      <w:r>
        <w:rPr>
          <w:rFonts w:ascii="Tahoma" w:hAnsi="Tahoma" w:cs="Tahoma"/>
          <w:sz w:val="16"/>
          <w:szCs w:val="16"/>
        </w:rPr>
        <w:t xml:space="preserve"> </w:t>
      </w:r>
      <w:r w:rsidRPr="00241EFB">
        <w:rPr>
          <w:rFonts w:ascii="Tahoma" w:hAnsi="Tahoma" w:cs="Tahoma"/>
          <w:sz w:val="16"/>
          <w:szCs w:val="16"/>
        </w:rPr>
        <w:t>8 марта, д.</w:t>
      </w:r>
      <w:r>
        <w:rPr>
          <w:rFonts w:ascii="Tahoma" w:hAnsi="Tahoma" w:cs="Tahoma"/>
          <w:sz w:val="16"/>
          <w:szCs w:val="16"/>
        </w:rPr>
        <w:t xml:space="preserve"> </w:t>
      </w:r>
      <w:r w:rsidRPr="00241EFB">
        <w:rPr>
          <w:rFonts w:ascii="Tahoma" w:hAnsi="Tahoma" w:cs="Tahoma"/>
          <w:sz w:val="16"/>
          <w:szCs w:val="16"/>
        </w:rPr>
        <w:t>10, стр.</w:t>
      </w:r>
      <w:r>
        <w:rPr>
          <w:rFonts w:ascii="Tahoma" w:hAnsi="Tahoma" w:cs="Tahoma"/>
          <w:sz w:val="16"/>
          <w:szCs w:val="16"/>
        </w:rPr>
        <w:t xml:space="preserve"> </w:t>
      </w:r>
      <w:r w:rsidRPr="00241EFB">
        <w:rPr>
          <w:rFonts w:ascii="Tahoma" w:hAnsi="Tahoma" w:cs="Tahoma"/>
          <w:sz w:val="16"/>
          <w:szCs w:val="16"/>
        </w:rPr>
        <w:t>14</w:t>
      </w:r>
      <w:r w:rsidR="005162A5" w:rsidRPr="004200EE">
        <w:rPr>
          <w:rFonts w:ascii="Tahoma" w:hAnsi="Tahoma" w:cs="Tahoma"/>
          <w:sz w:val="16"/>
          <w:szCs w:val="16"/>
        </w:rPr>
        <w:t>)</w:t>
      </w:r>
      <w:r w:rsidR="00F52D89" w:rsidRPr="004200EE">
        <w:rPr>
          <w:rFonts w:ascii="Tahoma" w:hAnsi="Tahoma" w:cs="Tahoma"/>
          <w:sz w:val="16"/>
          <w:szCs w:val="16"/>
        </w:rPr>
        <w:t xml:space="preserve"> </w:t>
      </w:r>
      <w:r w:rsidR="005162A5" w:rsidRPr="004200EE">
        <w:rPr>
          <w:rFonts w:ascii="Tahoma" w:hAnsi="Tahoma" w:cs="Tahoma"/>
          <w:sz w:val="16"/>
          <w:szCs w:val="16"/>
        </w:rPr>
        <w:t>номер</w:t>
      </w:r>
      <w:r w:rsidR="004610CF" w:rsidRPr="004200EE">
        <w:rPr>
          <w:rFonts w:ascii="Tahoma" w:hAnsi="Tahoma" w:cs="Tahoma"/>
          <w:sz w:val="16"/>
          <w:szCs w:val="16"/>
        </w:rPr>
        <w:t>а</w:t>
      </w:r>
      <w:r w:rsidR="005162A5" w:rsidRPr="004200EE">
        <w:rPr>
          <w:rFonts w:ascii="Tahoma" w:hAnsi="Tahoma" w:cs="Tahoma"/>
          <w:sz w:val="16"/>
          <w:szCs w:val="16"/>
        </w:rPr>
        <w:t xml:space="preserve"> моего </w:t>
      </w:r>
      <w:r w:rsidR="00902AD1" w:rsidRPr="004200EE">
        <w:rPr>
          <w:rFonts w:ascii="Tahoma" w:hAnsi="Tahoma" w:cs="Tahoma"/>
          <w:sz w:val="16"/>
          <w:szCs w:val="16"/>
        </w:rPr>
        <w:t xml:space="preserve">контактного </w:t>
      </w:r>
      <w:r w:rsidR="005162A5" w:rsidRPr="004200EE">
        <w:rPr>
          <w:rFonts w:ascii="Tahoma" w:hAnsi="Tahoma" w:cs="Tahoma"/>
          <w:sz w:val="16"/>
          <w:szCs w:val="16"/>
        </w:rPr>
        <w:t>телефона</w:t>
      </w:r>
      <w:r w:rsidR="009309DE" w:rsidRPr="004200EE">
        <w:rPr>
          <w:rFonts w:ascii="Tahoma" w:hAnsi="Tahoma" w:cs="Tahoma"/>
          <w:sz w:val="16"/>
          <w:szCs w:val="16"/>
        </w:rPr>
        <w:t xml:space="preserve">, </w:t>
      </w:r>
      <w:r w:rsidR="00902AD1" w:rsidRPr="004200EE">
        <w:rPr>
          <w:rFonts w:ascii="Tahoma" w:hAnsi="Tahoma" w:cs="Tahoma"/>
          <w:sz w:val="16"/>
          <w:szCs w:val="16"/>
        </w:rPr>
        <w:t xml:space="preserve">указанного в настоящих Согласиях и заверениях, </w:t>
      </w:r>
      <w:r w:rsidR="004610CF" w:rsidRPr="004200EE">
        <w:rPr>
          <w:rFonts w:ascii="Tahoma" w:hAnsi="Tahoma" w:cs="Tahoma"/>
          <w:sz w:val="16"/>
          <w:szCs w:val="16"/>
        </w:rPr>
        <w:t>для получения и обработки Оператором от данн</w:t>
      </w:r>
      <w:r>
        <w:rPr>
          <w:rFonts w:ascii="Tahoma" w:hAnsi="Tahoma" w:cs="Tahoma"/>
          <w:sz w:val="16"/>
          <w:szCs w:val="16"/>
        </w:rPr>
        <w:t>ых</w:t>
      </w:r>
      <w:r w:rsidR="004610CF" w:rsidRPr="004200EE">
        <w:rPr>
          <w:rFonts w:ascii="Tahoma" w:hAnsi="Tahoma" w:cs="Tahoma"/>
          <w:sz w:val="16"/>
          <w:szCs w:val="16"/>
        </w:rPr>
        <w:t xml:space="preserve"> оператор</w:t>
      </w:r>
      <w:r>
        <w:rPr>
          <w:rFonts w:ascii="Tahoma" w:hAnsi="Tahoma" w:cs="Tahoma"/>
          <w:sz w:val="16"/>
          <w:szCs w:val="16"/>
        </w:rPr>
        <w:t>ов</w:t>
      </w:r>
      <w:r w:rsidR="004610CF" w:rsidRPr="004200EE">
        <w:rPr>
          <w:rFonts w:ascii="Tahoma" w:hAnsi="Tahoma" w:cs="Tahoma"/>
          <w:sz w:val="16"/>
          <w:szCs w:val="16"/>
        </w:rPr>
        <w:t xml:space="preserve"> связи </w:t>
      </w:r>
      <w:r w:rsidR="00DC6BC3" w:rsidRPr="004200EE">
        <w:rPr>
          <w:rFonts w:ascii="Tahoma" w:hAnsi="Tahoma" w:cs="Tahoma"/>
          <w:sz w:val="16"/>
          <w:szCs w:val="16"/>
        </w:rPr>
        <w:t>следующих сведений обо мне, как об абоненте</w:t>
      </w:r>
      <w:r w:rsidR="00A76130" w:rsidRPr="004200EE">
        <w:rPr>
          <w:rFonts w:ascii="Tahoma" w:hAnsi="Tahoma" w:cs="Tahoma"/>
          <w:sz w:val="16"/>
          <w:szCs w:val="16"/>
        </w:rPr>
        <w:t>: фамили</w:t>
      </w:r>
      <w:r w:rsidR="00DC6BC3" w:rsidRPr="004200EE">
        <w:rPr>
          <w:rFonts w:ascii="Tahoma" w:hAnsi="Tahoma" w:cs="Tahoma"/>
          <w:sz w:val="16"/>
          <w:szCs w:val="16"/>
        </w:rPr>
        <w:t>я</w:t>
      </w:r>
      <w:r w:rsidR="00A76130" w:rsidRPr="004200EE">
        <w:rPr>
          <w:rFonts w:ascii="Tahoma" w:hAnsi="Tahoma" w:cs="Tahoma"/>
          <w:sz w:val="16"/>
          <w:szCs w:val="16"/>
        </w:rPr>
        <w:t>, имя, отчество;</w:t>
      </w:r>
      <w:proofErr w:type="gramEnd"/>
      <w:r w:rsidR="00DC6BC3" w:rsidRPr="004200EE">
        <w:rPr>
          <w:rFonts w:ascii="Tahoma" w:hAnsi="Tahoma" w:cs="Tahoma"/>
          <w:sz w:val="16"/>
          <w:szCs w:val="16"/>
        </w:rPr>
        <w:t xml:space="preserve"> </w:t>
      </w:r>
      <w:r w:rsidR="00A76130" w:rsidRPr="004200EE">
        <w:rPr>
          <w:rFonts w:ascii="Tahoma" w:hAnsi="Tahoma" w:cs="Tahoma"/>
          <w:sz w:val="16"/>
          <w:szCs w:val="16"/>
        </w:rPr>
        <w:t xml:space="preserve">адрес; </w:t>
      </w:r>
      <w:r w:rsidR="00DC6BC3" w:rsidRPr="004200EE">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4200EE">
        <w:rPr>
          <w:rFonts w:ascii="Tahoma" w:hAnsi="Tahoma" w:cs="Tahoma"/>
          <w:sz w:val="16"/>
          <w:szCs w:val="16"/>
        </w:rPr>
        <w:t>сведения о трафике и платежах</w:t>
      </w:r>
      <w:r w:rsidR="00DC6BC3" w:rsidRPr="004200EE">
        <w:rPr>
          <w:rFonts w:ascii="Tahoma" w:hAnsi="Tahoma" w:cs="Tahoma"/>
          <w:sz w:val="16"/>
          <w:szCs w:val="16"/>
        </w:rPr>
        <w:t xml:space="preserve"> (за исключением сведений, составляющих тайну связи)</w:t>
      </w:r>
      <w:r w:rsidR="00636E50" w:rsidRPr="004200EE">
        <w:rPr>
          <w:rFonts w:ascii="Tahoma" w:hAnsi="Tahoma" w:cs="Tahoma"/>
          <w:sz w:val="16"/>
          <w:szCs w:val="16"/>
        </w:rPr>
        <w:t xml:space="preserve"> в целях </w:t>
      </w:r>
      <w:r w:rsidR="00CC3B2E" w:rsidRPr="004200EE">
        <w:rPr>
          <w:rFonts w:ascii="Tahoma" w:hAnsi="Tahoma" w:cs="Tahoma"/>
          <w:sz w:val="16"/>
          <w:szCs w:val="16"/>
        </w:rPr>
        <w:t>приняти</w:t>
      </w:r>
      <w:r w:rsidR="00781CED" w:rsidRPr="004200EE">
        <w:rPr>
          <w:rFonts w:ascii="Tahoma" w:hAnsi="Tahoma" w:cs="Tahoma"/>
          <w:sz w:val="16"/>
          <w:szCs w:val="16"/>
        </w:rPr>
        <w:t>я</w:t>
      </w:r>
      <w:r w:rsidR="00CC3B2E" w:rsidRPr="004200EE">
        <w:rPr>
          <w:rFonts w:ascii="Tahoma" w:hAnsi="Tahoma" w:cs="Tahoma"/>
          <w:sz w:val="16"/>
          <w:szCs w:val="16"/>
        </w:rPr>
        <w:t xml:space="preserve"> Банком решения о кредитовании</w:t>
      </w:r>
      <w:r w:rsidR="00A76130" w:rsidRPr="004200EE">
        <w:rPr>
          <w:rFonts w:ascii="Tahoma" w:hAnsi="Tahoma" w:cs="Tahoma"/>
          <w:sz w:val="16"/>
          <w:szCs w:val="16"/>
        </w:rPr>
        <w:t>.</w:t>
      </w:r>
    </w:p>
    <w:p w14:paraId="07331A46" w14:textId="1B44FA3B" w:rsidR="005378E6"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5.</w:t>
      </w:r>
      <w:r>
        <w:rPr>
          <w:rFonts w:ascii="Tahoma" w:eastAsia="Times New Roman" w:hAnsi="Tahoma" w:cs="Tahoma"/>
          <w:bCs/>
          <w:i/>
          <w:sz w:val="16"/>
          <w:szCs w:val="16"/>
          <w:lang w:eastAsia="ru-RU"/>
        </w:rPr>
        <w:t xml:space="preserve"> </w:t>
      </w:r>
      <w:r w:rsidR="005378E6"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005378E6"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proofErr w:type="spellStart"/>
      <w:r w:rsidR="00DE444B" w:rsidRPr="00FB4E63">
        <w:rPr>
          <w:rFonts w:ascii="Tahoma" w:hAnsi="Tahoma" w:cs="Tahoma"/>
          <w:i/>
          <w:sz w:val="16"/>
          <w:szCs w:val="16"/>
        </w:rPr>
        <w:t>накопительно</w:t>
      </w:r>
      <w:proofErr w:type="spellEnd"/>
      <w:r w:rsidR="00DE444B" w:rsidRPr="00FB4E63">
        <w:rPr>
          <w:rFonts w:ascii="Tahoma" w:hAnsi="Tahoma" w:cs="Tahoma"/>
          <w:i/>
          <w:sz w:val="16"/>
          <w:szCs w:val="16"/>
        </w:rPr>
        <w:t xml:space="preserve">-ипотечной системы жилищного обеспечения (далее - </w:t>
      </w:r>
      <w:r w:rsidR="005378E6"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005378E6" w:rsidRPr="00FB4E63">
        <w:rPr>
          <w:rFonts w:ascii="Tahoma" w:eastAsia="Times New Roman" w:hAnsi="Tahoma" w:cs="Tahoma"/>
          <w:bCs/>
          <w:i/>
          <w:sz w:val="16"/>
          <w:szCs w:val="16"/>
          <w:lang w:eastAsia="ru-RU"/>
        </w:rPr>
        <w:t>)</w:t>
      </w:r>
    </w:p>
    <w:p w14:paraId="4A3C1A7F" w14:textId="2ADFB8F1" w:rsidR="00721186" w:rsidRPr="009A64F7"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FD1A9E">
        <w:rPr>
          <w:rFonts w:ascii="Tahoma" w:eastAsia="MS Gothic" w:hAnsi="Tahoma" w:cs="Tahoma"/>
          <w:b/>
          <w:sz w:val="16"/>
          <w:szCs w:val="16"/>
          <w:lang w:eastAsia="ru-RU"/>
        </w:rPr>
        <w:t>5.1.</w:t>
      </w:r>
      <w:r>
        <w:rPr>
          <w:rFonts w:ascii="Tahoma" w:eastAsia="MS Gothic" w:hAnsi="Tahoma" w:cs="Tahoma"/>
          <w:sz w:val="16"/>
          <w:szCs w:val="16"/>
          <w:lang w:eastAsia="ru-RU"/>
        </w:rPr>
        <w:t xml:space="preserve"> </w:t>
      </w:r>
      <w:proofErr w:type="gramStart"/>
      <w:r w:rsidRPr="00FD1A9E">
        <w:rPr>
          <w:rFonts w:ascii="Tahoma" w:eastAsia="MS Gothic" w:hAnsi="Tahoma" w:cs="Tahoma"/>
          <w:sz w:val="16"/>
          <w:szCs w:val="16"/>
          <w:lang w:eastAsia="ru-RU"/>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proofErr w:type="gramEnd"/>
      <w:r w:rsidR="00164899" w:rsidRPr="00654B09">
        <w:rPr>
          <w:rFonts w:ascii="Tahoma" w:hAnsi="Tahoma" w:cs="Tahoma"/>
          <w:sz w:val="16"/>
          <w:szCs w:val="16"/>
        </w:rPr>
        <w:t>»</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078233CB" w14:textId="0FFB9E72" w:rsidR="008809BB" w:rsidRPr="00654B09" w:rsidRDefault="001938A7" w:rsidP="001938A7">
      <w:pPr>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5.2.</w:t>
      </w:r>
      <w:r>
        <w:rPr>
          <w:rFonts w:ascii="Tahoma" w:eastAsia="Calibri" w:hAnsi="Tahoma" w:cs="Tahoma"/>
          <w:sz w:val="16"/>
          <w:szCs w:val="16"/>
          <w:lang w:eastAsia="ru-RU"/>
        </w:rPr>
        <w:t xml:space="preserve"> 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186EB499" w14:textId="7D39088D" w:rsidR="006749A7" w:rsidRPr="00654B09"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6.</w:t>
      </w:r>
      <w:r>
        <w:rPr>
          <w:rFonts w:ascii="Tahoma" w:hAnsi="Tahoma" w:cs="Tahoma"/>
          <w:sz w:val="16"/>
          <w:szCs w:val="16"/>
        </w:rPr>
        <w:t xml:space="preserve"> </w:t>
      </w:r>
      <w:proofErr w:type="gramStart"/>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w:t>
      </w:r>
      <w:r>
        <w:rPr>
          <w:rFonts w:ascii="Tahoma" w:hAnsi="Tahoma" w:cs="Tahoma"/>
          <w:sz w:val="16"/>
          <w:szCs w:val="16"/>
        </w:rPr>
        <w:t>и</w:t>
      </w:r>
      <w:r w:rsidR="006749A7" w:rsidRPr="00654B09">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w:t>
      </w:r>
      <w:proofErr w:type="gramEnd"/>
      <w:r w:rsidR="006749A7" w:rsidRPr="00654B09">
        <w:rPr>
          <w:rFonts w:ascii="Tahoma" w:hAnsi="Tahoma" w:cs="Tahoma"/>
          <w:sz w:val="16"/>
          <w:szCs w:val="16"/>
        </w:rPr>
        <w:t xml:space="preserve">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д</w:t>
      </w:r>
      <w:r>
        <w:rPr>
          <w:rFonts w:ascii="Tahoma" w:hAnsi="Tahoma" w:cs="Tahoma"/>
          <w:sz w:val="16"/>
          <w:szCs w:val="16"/>
        </w:rPr>
        <w:t>.</w:t>
      </w:r>
      <w:r w:rsidR="006749A7" w:rsidRPr="00654B09">
        <w:rPr>
          <w:rFonts w:ascii="Tahoma" w:hAnsi="Tahoma" w:cs="Tahoma"/>
          <w:sz w:val="16"/>
          <w:szCs w:val="16"/>
        </w:rPr>
        <w:t xml:space="preserve">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w:t>
      </w:r>
      <w:proofErr w:type="gramStart"/>
      <w:r w:rsidR="006749A7" w:rsidRPr="00654B09">
        <w:rPr>
          <w:rFonts w:ascii="Tahoma" w:hAnsi="Tahoma" w:cs="Tahoma"/>
          <w:sz w:val="16"/>
          <w:szCs w:val="16"/>
        </w:rPr>
        <w:t>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roofErr w:type="gramEnd"/>
    </w:p>
    <w:p w14:paraId="11DA58B2" w14:textId="68AAD9A3" w:rsidR="0010690D" w:rsidRPr="00FB4E63"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FD1A9E">
        <w:rPr>
          <w:rFonts w:ascii="Tahoma" w:eastAsia="MS Gothic" w:hAnsi="Tahoma" w:cs="Tahoma"/>
          <w:b/>
          <w:sz w:val="16"/>
          <w:szCs w:val="16"/>
        </w:rPr>
        <w:t>7.</w:t>
      </w:r>
      <w:r>
        <w:rPr>
          <w:rFonts w:ascii="Tahoma" w:eastAsia="MS Gothic"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w:t>
      </w:r>
      <w:proofErr w:type="spellStart"/>
      <w:r w:rsidR="0010690D" w:rsidRPr="00FB4E63">
        <w:rPr>
          <w:rFonts w:ascii="Tahoma" w:hAnsi="Tahoma" w:cs="Tahoma"/>
          <w:sz w:val="16"/>
          <w:szCs w:val="16"/>
        </w:rPr>
        <w:t>перекредитование</w:t>
      </w:r>
      <w:proofErr w:type="spellEnd"/>
      <w:r w:rsidR="0010690D" w:rsidRPr="00FB4E63">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Pr>
          <w:rFonts w:ascii="Tahoma" w:hAnsi="Tahoma" w:cs="Tahoma"/>
          <w:sz w:val="16"/>
          <w:szCs w:val="16"/>
        </w:rPr>
        <w:t>-</w:t>
      </w:r>
      <w:r w:rsidR="0010690D" w:rsidRPr="00FB4E63">
        <w:rPr>
          <w:rFonts w:ascii="Tahoma" w:hAnsi="Tahoma" w:cs="Tahoma"/>
          <w:sz w:val="16"/>
          <w:szCs w:val="16"/>
        </w:rPr>
        <w:t>нам Российской Федерации, имеющим детей» (дале</w:t>
      </w:r>
      <w:proofErr w:type="gramStart"/>
      <w:r w:rsidR="0010690D" w:rsidRPr="00FB4E63">
        <w:rPr>
          <w:rFonts w:ascii="Tahoma" w:hAnsi="Tahoma" w:cs="Tahoma"/>
          <w:sz w:val="16"/>
          <w:szCs w:val="16"/>
        </w:rPr>
        <w:t>е–</w:t>
      </w:r>
      <w:proofErr w:type="gramEnd"/>
      <w:r w:rsidR="0010690D" w:rsidRPr="00FB4E63">
        <w:rPr>
          <w:rFonts w:ascii="Tahoma" w:hAnsi="Tahoma" w:cs="Tahoma"/>
          <w:sz w:val="16"/>
          <w:szCs w:val="16"/>
        </w:rPr>
        <w:t xml:space="preserve">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3C3A202F" w:rsidR="0010690D"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8.</w:t>
      </w:r>
      <w:r>
        <w:rPr>
          <w:rFonts w:ascii="Tahoma" w:hAnsi="Tahoma" w:cs="Tahoma"/>
          <w:sz w:val="16"/>
          <w:szCs w:val="16"/>
        </w:rPr>
        <w:t xml:space="preserve"> </w:t>
      </w:r>
      <w:proofErr w:type="gramStart"/>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w:t>
      </w:r>
      <w:proofErr w:type="gramEnd"/>
      <w:r w:rsidR="00E851CB" w:rsidRPr="00FB4E63">
        <w:rPr>
          <w:rFonts w:ascii="Tahoma" w:hAnsi="Tahoma" w:cs="Tahoma"/>
          <w:sz w:val="16"/>
          <w:szCs w:val="16"/>
        </w:rPr>
        <w:t xml:space="preserve">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0010690D" w:rsidRPr="00FB4E63">
        <w:rPr>
          <w:rFonts w:ascii="Tahoma" w:hAnsi="Tahoma" w:cs="Tahoma"/>
          <w:sz w:val="16"/>
          <w:szCs w:val="16"/>
        </w:rPr>
        <w:t>.</w:t>
      </w:r>
    </w:p>
    <w:p w14:paraId="2EEF6D62" w14:textId="670A2B32" w:rsidR="00A31543" w:rsidRDefault="001938A7" w:rsidP="00FD1A9E">
      <w:pPr>
        <w:pStyle w:val="aa"/>
        <w:ind w:left="0" w:hanging="284"/>
        <w:contextualSpacing w:val="0"/>
        <w:jc w:val="both"/>
        <w:rPr>
          <w:rFonts w:ascii="Tahoma" w:hAnsi="Tahoma" w:cs="Tahoma"/>
          <w:sz w:val="16"/>
          <w:szCs w:val="16"/>
        </w:rPr>
      </w:pPr>
      <w:r w:rsidRPr="00FD1A9E">
        <w:rPr>
          <w:rFonts w:ascii="Tahoma" w:hAnsi="Tahoma" w:cs="Tahoma"/>
          <w:b/>
          <w:sz w:val="16"/>
          <w:szCs w:val="16"/>
        </w:rPr>
        <w:t>9.</w:t>
      </w:r>
      <w:r>
        <w:rPr>
          <w:rFonts w:ascii="Tahoma" w:hAnsi="Tahoma" w:cs="Tahoma"/>
          <w:sz w:val="16"/>
          <w:szCs w:val="16"/>
        </w:rPr>
        <w:t xml:space="preserve"> 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r w:rsidR="00936189">
        <w:rPr>
          <w:rFonts w:ascii="Tahoma" w:hAnsi="Tahoma" w:cs="Tahoma"/>
          <w:sz w:val="16"/>
          <w:szCs w:val="16"/>
        </w:rPr>
        <w:t xml:space="preserve"> </w:t>
      </w:r>
      <w:r w:rsidR="00A31543">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0BE4A7C5" w:rsidR="007615A4" w:rsidRPr="00FB4E63"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FD1A9E">
        <w:rPr>
          <w:rFonts w:ascii="Tahoma" w:eastAsia="Calibri" w:hAnsi="Tahoma" w:cs="Tahoma"/>
          <w:b/>
          <w:sz w:val="16"/>
          <w:szCs w:val="16"/>
          <w:lang w:eastAsia="ru-RU"/>
        </w:rPr>
        <w:t>10.</w:t>
      </w:r>
      <w:r>
        <w:rPr>
          <w:rFonts w:ascii="Tahoma" w:eastAsia="Calibri" w:hAnsi="Tahoma" w:cs="Tahoma"/>
          <w:sz w:val="16"/>
          <w:szCs w:val="16"/>
          <w:lang w:eastAsia="ru-RU"/>
        </w:rPr>
        <w:t xml:space="preserve"> </w:t>
      </w:r>
      <w:r w:rsidR="00654B09" w:rsidRPr="00FD1A9E">
        <w:rPr>
          <w:rFonts w:ascii="Tahoma" w:eastAsia="Calibri" w:hAnsi="Tahoma" w:cs="Tahoma"/>
          <w:i/>
          <w:sz w:val="16"/>
          <w:szCs w:val="16"/>
          <w:u w:val="single"/>
          <w:lang w:eastAsia="ru-RU"/>
        </w:rPr>
        <w:t>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proofErr w:type="gramStart"/>
      <w:r w:rsidR="001F47B4" w:rsidRPr="00FB4E63">
        <w:rPr>
          <w:rFonts w:ascii="Tahoma" w:eastAsia="Calibri" w:hAnsi="Tahoma" w:cs="Tahoma"/>
          <w:sz w:val="16"/>
          <w:szCs w:val="16"/>
          <w:lang w:eastAsia="ru-RU"/>
        </w:rPr>
        <w:t>и</w:t>
      </w:r>
      <w:proofErr w:type="gramEnd"/>
      <w:r w:rsidR="001F47B4" w:rsidRPr="00FB4E63">
        <w:rPr>
          <w:rFonts w:ascii="Tahoma" w:eastAsia="Calibri" w:hAnsi="Tahoma" w:cs="Tahoma"/>
          <w:sz w:val="16"/>
          <w:szCs w:val="16"/>
          <w:lang w:eastAsia="ru-RU"/>
        </w:rPr>
        <w:t xml:space="preserve"> что в случае </w:t>
      </w:r>
      <w:proofErr w:type="spellStart"/>
      <w:r w:rsidR="001F47B4" w:rsidRPr="00FB4E63">
        <w:rPr>
          <w:rFonts w:ascii="Tahoma" w:eastAsia="Calibri" w:hAnsi="Tahoma" w:cs="Tahoma"/>
          <w:sz w:val="16"/>
          <w:szCs w:val="16"/>
          <w:lang w:eastAsia="ru-RU"/>
        </w:rPr>
        <w:t>незаключения</w:t>
      </w:r>
      <w:proofErr w:type="spellEnd"/>
      <w:r w:rsidR="001F47B4" w:rsidRPr="00FB4E63">
        <w:rPr>
          <w:rFonts w:ascii="Tahoma" w:eastAsia="Calibri" w:hAnsi="Tahoma" w:cs="Tahoma"/>
          <w:sz w:val="16"/>
          <w:szCs w:val="16"/>
          <w:lang w:eastAsia="ru-RU"/>
        </w:rPr>
        <w:t xml:space="preserve"> мной договора личного страхования процентная ставка </w:t>
      </w:r>
      <w:r w:rsidR="001F47B4" w:rsidRPr="00FB4E63">
        <w:rPr>
          <w:rFonts w:ascii="Tahoma" w:eastAsia="Calibri" w:hAnsi="Tahoma" w:cs="Tahoma"/>
          <w:sz w:val="16"/>
          <w:szCs w:val="16"/>
          <w:lang w:eastAsia="ru-RU"/>
        </w:rPr>
        <w:lastRenderedPageBreak/>
        <w:t xml:space="preserve">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14:paraId="26E6D84C" w14:textId="169331F1" w:rsidR="00B01C4C"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11.</w:t>
      </w:r>
      <w:r>
        <w:rPr>
          <w:rFonts w:ascii="Tahoma" w:eastAsia="Times New Roman" w:hAnsi="Tahoma" w:cs="Tahoma"/>
          <w:bCs/>
          <w:i/>
          <w:sz w:val="16"/>
          <w:szCs w:val="16"/>
          <w:lang w:eastAsia="ru-RU"/>
        </w:rPr>
        <w:t xml:space="preserve"> </w:t>
      </w:r>
      <w:r w:rsidR="00B01C4C"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00B01C4C"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2AB99B7F" w:rsidR="00B01C4C" w:rsidRDefault="001938A7" w:rsidP="001938A7">
      <w:pPr>
        <w:widowControl w:val="0"/>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11.1.</w:t>
      </w:r>
      <w:r>
        <w:rPr>
          <w:rFonts w:ascii="Tahoma" w:eastAsia="Calibri" w:hAnsi="Tahoma" w:cs="Tahoma"/>
          <w:sz w:val="16"/>
          <w:szCs w:val="16"/>
          <w:lang w:eastAsia="ru-RU"/>
        </w:rPr>
        <w:t xml:space="preserve"> </w:t>
      </w:r>
      <w:proofErr w:type="gramStart"/>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w:t>
      </w:r>
      <w:proofErr w:type="gramEnd"/>
      <w:r w:rsidR="00B01C4C">
        <w:rPr>
          <w:rFonts w:ascii="Tahoma" w:hAnsi="Tahoma" w:cs="Tahoma"/>
          <w:sz w:val="16"/>
          <w:szCs w:val="16"/>
        </w:rPr>
        <w:t xml:space="preserve"> включения в него</w:t>
      </w:r>
      <w:r w:rsidR="00B4723D">
        <w:rPr>
          <w:rFonts w:ascii="Tahoma" w:hAnsi="Tahoma" w:cs="Tahoma"/>
          <w:sz w:val="16"/>
          <w:szCs w:val="16"/>
        </w:rPr>
        <w:t>».</w:t>
      </w:r>
    </w:p>
    <w:p w14:paraId="299C183C" w14:textId="44C7F524" w:rsidR="00103C47"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11.2.</w:t>
      </w:r>
      <w:r>
        <w:rPr>
          <w:rFonts w:ascii="Tahoma" w:eastAsia="Calibri" w:hAnsi="Tahoma" w:cs="Tahoma"/>
          <w:sz w:val="16"/>
          <w:szCs w:val="16"/>
          <w:lang w:eastAsia="ru-RU"/>
        </w:rPr>
        <w:t xml:space="preserve"> </w:t>
      </w:r>
      <w:proofErr w:type="gramStart"/>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BE4AE1">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w:t>
      </w:r>
      <w:proofErr w:type="gramEnd"/>
      <w:r w:rsidR="00103C47">
        <w:rPr>
          <w:rFonts w:ascii="Tahoma" w:eastAsia="Calibri" w:hAnsi="Tahoma" w:cs="Tahoma"/>
          <w:sz w:val="16"/>
          <w:szCs w:val="16"/>
          <w:lang w:eastAsia="ru-RU"/>
        </w:rPr>
        <w:t xml:space="preserve"> Правительства Российской Федерации от 30.11.2019 № 1567.</w:t>
      </w:r>
    </w:p>
    <w:p w14:paraId="48B12BD9" w14:textId="3525543F" w:rsidR="001D31CE"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11.3.</w:t>
      </w:r>
      <w:r>
        <w:rPr>
          <w:rFonts w:ascii="Tahoma" w:eastAsia="Calibri" w:hAnsi="Tahoma" w:cs="Tahoma"/>
          <w:sz w:val="16"/>
          <w:szCs w:val="16"/>
          <w:lang w:eastAsia="ru-RU"/>
        </w:rPr>
        <w:t xml:space="preserve"> 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w:t>
      </w:r>
      <w:proofErr w:type="gramStart"/>
      <w:r w:rsidR="001D31CE" w:rsidRPr="007D005D">
        <w:rPr>
          <w:rFonts w:ascii="Tahoma" w:eastAsia="Calibri" w:hAnsi="Tahoma" w:cs="Tahoma"/>
          <w:sz w:val="16"/>
          <w:szCs w:val="16"/>
          <w:lang w:eastAsia="ru-RU"/>
        </w:rPr>
        <w:t>отчет</w:t>
      </w:r>
      <w:proofErr w:type="gramEnd"/>
      <w:r w:rsidR="001D31CE" w:rsidRPr="007D005D">
        <w:rPr>
          <w:rFonts w:ascii="Tahoma" w:eastAsia="Calibri" w:hAnsi="Tahoma" w:cs="Tahoma"/>
          <w:sz w:val="16"/>
          <w:szCs w:val="16"/>
          <w:lang w:eastAsia="ru-RU"/>
        </w:rPr>
        <w:t xml:space="preserve">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sidRPr="00FD1A9E">
        <w:rPr>
          <w:rFonts w:ascii="Tahoma" w:eastAsia="Calibri" w:hAnsi="Tahoma" w:cs="Tahoma"/>
          <w:i/>
          <w:sz w:val="16"/>
          <w:szCs w:val="16"/>
          <w:lang w:eastAsia="ru-RU"/>
        </w:rPr>
        <w:t xml:space="preserve">Количество </w:t>
      </w:r>
      <w:r w:rsidR="003A4874" w:rsidRPr="00FD1A9E">
        <w:rPr>
          <w:rFonts w:ascii="Tahoma" w:eastAsia="Calibri" w:hAnsi="Tahoma" w:cs="Tahoma"/>
          <w:i/>
          <w:sz w:val="16"/>
          <w:szCs w:val="16"/>
          <w:lang w:eastAsia="ru-RU"/>
        </w:rPr>
        <w:t>лиц, которые планируют проживать по адресу приобретаемого жилого помещения:</w:t>
      </w:r>
      <w:r w:rsidRPr="00FD1A9E">
        <w:rPr>
          <w:rFonts w:ascii="Tahoma" w:eastAsia="Calibri" w:hAnsi="Tahoma" w:cs="Tahoma"/>
          <w:i/>
          <w:sz w:val="16"/>
          <w:szCs w:val="16"/>
          <w:lang w:eastAsia="ru-RU"/>
        </w:rPr>
        <w:t xml:space="preserve"> ___ чел.</w:t>
      </w:r>
    </w:p>
    <w:p w14:paraId="22E0AB0C" w14:textId="6796C8FC" w:rsidR="00626C6D"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D1A9E">
        <w:rPr>
          <w:rFonts w:ascii="Tahoma" w:eastAsia="Times New Roman" w:hAnsi="Tahoma" w:cs="Tahoma"/>
          <w:b/>
          <w:bCs/>
          <w:sz w:val="16"/>
          <w:szCs w:val="16"/>
          <w:lang w:eastAsia="ru-RU"/>
        </w:rPr>
        <w:t>12.</w:t>
      </w:r>
      <w:r>
        <w:rPr>
          <w:rFonts w:ascii="Tahoma" w:eastAsia="Times New Roman" w:hAnsi="Tahoma" w:cs="Tahoma"/>
          <w:bCs/>
          <w:i/>
          <w:sz w:val="16"/>
          <w:szCs w:val="16"/>
          <w:lang w:eastAsia="ru-RU"/>
        </w:rPr>
        <w:t xml:space="preserve"> </w:t>
      </w:r>
      <w:r w:rsidR="00626C6D"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00626C6D"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proofErr w:type="gramStart"/>
      <w:r w:rsidRPr="00FD1A9E">
        <w:rPr>
          <w:rFonts w:ascii="Tahoma" w:hAnsi="Tahoma" w:cs="Tahoma"/>
          <w:i/>
          <w:sz w:val="16"/>
          <w:szCs w:val="22"/>
          <w:u w:val="single"/>
        </w:rPr>
        <w:t>П</w:t>
      </w:r>
      <w:r w:rsidR="00626C6D" w:rsidRPr="00FD1A9E">
        <w:rPr>
          <w:rFonts w:ascii="Tahoma" w:hAnsi="Tahoma" w:cs="Tahoma"/>
          <w:i/>
          <w:sz w:val="16"/>
          <w:szCs w:val="22"/>
          <w:u w:val="single"/>
        </w:rPr>
        <w:t>оруч</w:t>
      </w:r>
      <w:r w:rsidRPr="00FD1A9E">
        <w:rPr>
          <w:rFonts w:ascii="Tahoma" w:hAnsi="Tahoma" w:cs="Tahoma"/>
          <w:i/>
          <w:sz w:val="16"/>
          <w:szCs w:val="22"/>
          <w:u w:val="single"/>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w:t>
      </w:r>
      <w:proofErr w:type="gramEnd"/>
      <w:r w:rsidRPr="00C17F0D">
        <w:rPr>
          <w:rFonts w:ascii="Tahoma" w:hAnsi="Tahoma" w:cs="Tahoma"/>
          <w:sz w:val="16"/>
          <w:szCs w:val="16"/>
        </w:rPr>
        <w:t xml:space="preserve">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798C39A" w:rsidR="001318E4"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FD1A9E">
        <w:rPr>
          <w:rFonts w:ascii="Tahoma" w:eastAsia="Times New Roman" w:hAnsi="Tahoma" w:cs="Tahoma"/>
          <w:b/>
          <w:bCs/>
          <w:sz w:val="16"/>
          <w:szCs w:val="16"/>
          <w:lang w:eastAsia="ru-RU"/>
        </w:rPr>
        <w:t>13.</w:t>
      </w:r>
      <w:r>
        <w:rPr>
          <w:rFonts w:ascii="Tahoma" w:eastAsia="Times New Roman" w:hAnsi="Tahoma" w:cs="Tahoma"/>
          <w:bCs/>
          <w:i/>
          <w:sz w:val="16"/>
          <w:szCs w:val="16"/>
          <w:lang w:eastAsia="ru-RU"/>
        </w:rPr>
        <w:t xml:space="preserve"> </w:t>
      </w:r>
      <w:r w:rsidR="001318E4"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001318E4"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001318E4"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001318E4"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5B765BB4" w:rsidR="007352FB" w:rsidRPr="00654B09"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Pr>
          <w:rFonts w:ascii="Tahoma" w:eastAsia="MS Gothic" w:hAnsi="Tahoma" w:cs="Tahoma"/>
          <w:b/>
          <w:sz w:val="16"/>
          <w:szCs w:val="16"/>
          <w:lang w:eastAsia="ru-RU"/>
        </w:rPr>
        <w:t xml:space="preserve">13.1. </w:t>
      </w:r>
      <w:r w:rsidR="007352FB" w:rsidRPr="00FD1A9E">
        <w:rPr>
          <w:rFonts w:ascii="Tahoma" w:eastAsia="Calibri" w:hAnsi="Tahoma" w:cs="Tahoma"/>
          <w:i/>
          <w:sz w:val="16"/>
          <w:szCs w:val="16"/>
          <w:u w:val="single"/>
          <w:lang w:eastAsia="ru-RU"/>
        </w:rPr>
        <w:t xml:space="preserve">Прошу </w:t>
      </w:r>
      <w:r w:rsidR="007352FB" w:rsidRPr="00FD1A9E">
        <w:rPr>
          <w:rFonts w:ascii="Tahoma" w:hAnsi="Tahoma" w:cs="Tahoma"/>
          <w:i/>
          <w:sz w:val="16"/>
          <w:szCs w:val="16"/>
          <w:u w:val="single"/>
        </w:rPr>
        <w:t>Банк предоставить мне льготный ипотечный кредит</w:t>
      </w:r>
      <w:r w:rsidR="007352FB" w:rsidRPr="00654B09">
        <w:rPr>
          <w:rFonts w:ascii="Tahoma" w:hAnsi="Tahoma" w:cs="Tahoma"/>
          <w:sz w:val="16"/>
          <w:szCs w:val="16"/>
        </w:rPr>
        <w:t xml:space="preserve">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56E0C474" w14:textId="206F609E" w:rsidR="001318E4"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hAnsi="Tahoma" w:cs="Tahoma"/>
          <w:b/>
          <w:sz w:val="16"/>
          <w:szCs w:val="22"/>
        </w:rPr>
        <w:t>13.2.</w:t>
      </w:r>
      <w:r>
        <w:rPr>
          <w:rFonts w:ascii="Tahoma" w:hAnsi="Tahoma" w:cs="Tahoma"/>
          <w:sz w:val="16"/>
          <w:szCs w:val="22"/>
        </w:rPr>
        <w:t xml:space="preserve"> </w:t>
      </w:r>
      <w:r w:rsidR="00162709" w:rsidRPr="00FD1A9E">
        <w:rPr>
          <w:rFonts w:ascii="Tahoma" w:hAnsi="Tahoma" w:cs="Tahoma"/>
          <w:i/>
          <w:sz w:val="16"/>
          <w:szCs w:val="22"/>
          <w:u w:val="single"/>
        </w:rPr>
        <w:t>П</w:t>
      </w:r>
      <w:r w:rsidR="001318E4" w:rsidRPr="00FD1A9E">
        <w:rPr>
          <w:rFonts w:ascii="Tahoma" w:hAnsi="Tahoma" w:cs="Tahoma"/>
          <w:i/>
          <w:sz w:val="16"/>
          <w:szCs w:val="22"/>
          <w:u w:val="single"/>
        </w:rPr>
        <w:t>оруч</w:t>
      </w:r>
      <w:r w:rsidR="00162709" w:rsidRPr="00FD1A9E">
        <w:rPr>
          <w:rFonts w:ascii="Tahoma" w:hAnsi="Tahoma" w:cs="Tahoma"/>
          <w:i/>
          <w:sz w:val="16"/>
          <w:szCs w:val="22"/>
          <w:u w:val="single"/>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xml:space="preserve">, а также поручаю Банку передать АО «БИК» указанные выше данные </w:t>
      </w:r>
      <w:proofErr w:type="gramStart"/>
      <w:r w:rsidR="00F71888">
        <w:rPr>
          <w:rFonts w:ascii="Tahoma" w:hAnsi="Tahoma" w:cs="Tahoma"/>
          <w:sz w:val="16"/>
        </w:rPr>
        <w:t>для</w:t>
      </w:r>
      <w:proofErr w:type="gramEnd"/>
      <w:r w:rsidR="00F71888">
        <w:rPr>
          <w:rFonts w:ascii="Tahoma" w:hAnsi="Tahoma" w:cs="Tahoma"/>
          <w:sz w:val="16"/>
        </w:rPr>
        <w:t xml:space="preserve"> </w:t>
      </w:r>
      <w:proofErr w:type="gramStart"/>
      <w:r w:rsidR="00F71888">
        <w:rPr>
          <w:rFonts w:ascii="Tahoma" w:hAnsi="Tahoma" w:cs="Tahoma"/>
          <w:sz w:val="16"/>
        </w:rPr>
        <w:t>их</w:t>
      </w:r>
      <w:proofErr w:type="gramEnd"/>
      <w:r w:rsidR="00F71888">
        <w:rPr>
          <w:rFonts w:ascii="Tahoma" w:hAnsi="Tahoma" w:cs="Tahoma"/>
          <w:sz w:val="16"/>
        </w:rPr>
        <w:t xml:space="preserve">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5EFC0FBC" w14:textId="3EE5F52B" w:rsidR="0016017A"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14.</w:t>
      </w:r>
      <w:r>
        <w:rPr>
          <w:rFonts w:ascii="Tahoma" w:hAnsi="Tahoma" w:cs="Tahoma"/>
          <w:sz w:val="16"/>
          <w:szCs w:val="16"/>
        </w:rPr>
        <w:t xml:space="preserve"> </w:t>
      </w:r>
      <w:proofErr w:type="gramStart"/>
      <w:r w:rsidR="0016017A" w:rsidRPr="00FD1A9E">
        <w:rPr>
          <w:rFonts w:ascii="Tahoma" w:hAnsi="Tahoma" w:cs="Tahoma"/>
          <w:i/>
          <w:sz w:val="16"/>
          <w:szCs w:val="16"/>
          <w:u w:val="single"/>
        </w:rPr>
        <w:t>Подтверждаю</w:t>
      </w:r>
      <w:r w:rsidR="0016017A" w:rsidRPr="00654B09">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редита обязательствам по кредитным договорам, по</w:t>
      </w:r>
      <w:proofErr w:type="gramEnd"/>
      <w:r w:rsidR="0016017A" w:rsidRPr="00654B09">
        <w:rPr>
          <w:rFonts w:ascii="Tahoma" w:hAnsi="Tahoma" w:cs="Tahoma"/>
          <w:sz w:val="16"/>
          <w:szCs w:val="16"/>
        </w:rPr>
        <w:t xml:space="preserve">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proofErr w:type="gramStart"/>
      <w:r w:rsidR="0016017A" w:rsidRPr="00654B09">
        <w:rPr>
          <w:rFonts w:ascii="Tahoma" w:hAnsi="Tahoma" w:cs="Tahoma"/>
          <w:sz w:val="16"/>
          <w:szCs w:val="16"/>
        </w:rPr>
        <w:t>.</w:t>
      </w:r>
      <w:proofErr w:type="gramEnd"/>
      <w:r w:rsidR="00893692" w:rsidRPr="00893692">
        <w:rPr>
          <w:rFonts w:ascii="Tahoma" w:eastAsia="Calibri" w:hAnsi="Tahoma" w:cs="Tahoma"/>
          <w:i/>
          <w:sz w:val="16"/>
          <w:szCs w:val="16"/>
          <w:lang w:eastAsia="ru-RU"/>
        </w:rPr>
        <w:t xml:space="preserve"> (</w:t>
      </w:r>
      <w:proofErr w:type="gramStart"/>
      <w:r w:rsidR="00893692" w:rsidRPr="00893692">
        <w:rPr>
          <w:rFonts w:ascii="Tahoma" w:hAnsi="Tahoma" w:cs="Tahoma"/>
          <w:i/>
          <w:sz w:val="16"/>
          <w:szCs w:val="16"/>
        </w:rPr>
        <w:t>д</w:t>
      </w:r>
      <w:proofErr w:type="gramEnd"/>
      <w:r w:rsidR="00893692" w:rsidRPr="00893692">
        <w:rPr>
          <w:rFonts w:ascii="Tahoma" w:hAnsi="Tahoma" w:cs="Tahoma"/>
          <w:i/>
          <w:sz w:val="16"/>
          <w:szCs w:val="16"/>
        </w:rPr>
        <w:t>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4403A70" w14:textId="4B7AF670" w:rsidR="008C345B"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FD1A9E">
        <w:rPr>
          <w:rFonts w:ascii="Tahoma" w:hAnsi="Tahoma" w:cs="Tahoma"/>
          <w:b/>
          <w:sz w:val="16"/>
          <w:szCs w:val="16"/>
        </w:rPr>
        <w:t>15.</w:t>
      </w:r>
      <w:r>
        <w:rPr>
          <w:rFonts w:ascii="Tahoma" w:hAnsi="Tahoma" w:cs="Tahoma"/>
          <w:sz w:val="16"/>
          <w:szCs w:val="16"/>
        </w:rPr>
        <w:t xml:space="preserve"> </w:t>
      </w:r>
      <w:proofErr w:type="gramStart"/>
      <w:r w:rsidR="008C345B" w:rsidRPr="00FD1A9E">
        <w:rPr>
          <w:rFonts w:ascii="Tahoma" w:hAnsi="Tahoma" w:cs="Tahoma"/>
          <w:i/>
          <w:sz w:val="16"/>
          <w:szCs w:val="16"/>
          <w:u w:val="single"/>
        </w:rPr>
        <w:t>Подтверждаю</w:t>
      </w:r>
      <w:r w:rsidR="008C345B" w:rsidRPr="00721186">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w:t>
      </w:r>
      <w:proofErr w:type="gramEnd"/>
      <w:r w:rsidR="00082A12" w:rsidRPr="009E0C28">
        <w:rPr>
          <w:rFonts w:ascii="Tahoma" w:eastAsia="Calibri" w:hAnsi="Tahoma" w:cs="Tahoma"/>
          <w:sz w:val="16"/>
          <w:szCs w:val="16"/>
          <w:lang w:eastAsia="ru-RU"/>
        </w:rPr>
        <w:t xml:space="preserve">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6D4CC6D" w14:textId="328445F7" w:rsidR="00DC208D" w:rsidRPr="009D5B61" w:rsidRDefault="00DC208D" w:rsidP="00FD1A9E">
      <w:pPr>
        <w:widowControl w:val="0"/>
        <w:autoSpaceDE w:val="0"/>
        <w:autoSpaceDN w:val="0"/>
        <w:adjustRightInd w:val="0"/>
        <w:spacing w:before="60"/>
        <w:jc w:val="both"/>
        <w:rPr>
          <w:rFonts w:ascii="Tahoma" w:eastAsia="Calibri" w:hAnsi="Tahoma" w:cs="Tahoma"/>
          <w:b/>
          <w:caps/>
          <w:sz w:val="16"/>
          <w:szCs w:val="16"/>
          <w:lang w:eastAsia="ru-RU"/>
        </w:rPr>
      </w:pPr>
      <w:r w:rsidRPr="009D5B61">
        <w:rPr>
          <w:rFonts w:ascii="Tahoma" w:eastAsia="Calibri" w:hAnsi="Tahoma" w:cs="Tahoma"/>
          <w:b/>
          <w:caps/>
          <w:sz w:val="16"/>
          <w:szCs w:val="16"/>
          <w:lang w:eastAsia="ru-RU"/>
        </w:rPr>
        <w:t>Раздел «</w:t>
      </w:r>
      <w:r>
        <w:rPr>
          <w:rFonts w:ascii="Tahoma" w:eastAsia="Calibri" w:hAnsi="Tahoma" w:cs="Tahoma"/>
          <w:b/>
          <w:caps/>
          <w:sz w:val="16"/>
          <w:szCs w:val="16"/>
          <w:lang w:eastAsia="ru-RU"/>
        </w:rPr>
        <w:t xml:space="preserve">СОГЛАСИЯ И </w:t>
      </w:r>
      <w:r w:rsidRPr="009D5B61">
        <w:rPr>
          <w:rFonts w:ascii="Tahoma" w:eastAsia="Calibri" w:hAnsi="Tahoma" w:cs="Tahoma"/>
          <w:b/>
          <w:caps/>
          <w:sz w:val="16"/>
          <w:szCs w:val="16"/>
          <w:lang w:eastAsia="ru-RU"/>
        </w:rPr>
        <w:t>Подтверждения».</w:t>
      </w:r>
      <w:r w:rsidR="00936189">
        <w:rPr>
          <w:rFonts w:ascii="Tahoma" w:eastAsia="Calibri" w:hAnsi="Tahoma" w:cs="Tahoma"/>
          <w:b/>
          <w:caps/>
          <w:sz w:val="16"/>
          <w:szCs w:val="16"/>
          <w:lang w:eastAsia="ru-RU"/>
        </w:rPr>
        <w:t xml:space="preserve"> </w:t>
      </w:r>
    </w:p>
    <w:p w14:paraId="7CB33362" w14:textId="328445F7" w:rsidR="00DC208D" w:rsidRPr="009D5B61" w:rsidRDefault="00DC208D" w:rsidP="00DC208D">
      <w:pPr>
        <w:widowControl w:val="0"/>
        <w:autoSpaceDE w:val="0"/>
        <w:autoSpaceDN w:val="0"/>
        <w:adjustRightInd w:val="0"/>
        <w:jc w:val="both"/>
        <w:rPr>
          <w:rFonts w:ascii="Tahoma" w:eastAsia="Calibri" w:hAnsi="Tahoma" w:cs="Tahoma"/>
          <w:b/>
          <w:sz w:val="16"/>
          <w:szCs w:val="16"/>
          <w:lang w:eastAsia="ru-RU"/>
        </w:rPr>
      </w:pPr>
      <w:proofErr w:type="gramStart"/>
      <w:r w:rsidRPr="009D5B61">
        <w:rPr>
          <w:rFonts w:ascii="Tahoma" w:eastAsia="Calibri" w:hAnsi="Tahoma" w:cs="Tahoma"/>
          <w:b/>
          <w:sz w:val="16"/>
          <w:szCs w:val="16"/>
          <w:lang w:eastAsia="ru-RU"/>
        </w:rPr>
        <w:t xml:space="preserve">Для </w:t>
      </w:r>
      <w:r>
        <w:rPr>
          <w:rFonts w:ascii="Tahoma" w:eastAsia="Calibri" w:hAnsi="Tahoma" w:cs="Tahoma"/>
          <w:b/>
          <w:sz w:val="16"/>
          <w:szCs w:val="16"/>
          <w:lang w:eastAsia="ru-RU"/>
        </w:rPr>
        <w:t xml:space="preserve">выражения согласия и </w:t>
      </w:r>
      <w:r w:rsidRPr="009D5B61">
        <w:rPr>
          <w:rFonts w:ascii="Tahoma" w:eastAsia="Calibri" w:hAnsi="Tahoma" w:cs="Tahoma"/>
          <w:b/>
          <w:sz w:val="16"/>
          <w:szCs w:val="16"/>
          <w:lang w:eastAsia="ru-RU"/>
        </w:rPr>
        <w:t>подтверждения</w:t>
      </w:r>
      <w:r w:rsidRPr="00222B9F">
        <w:rPr>
          <w:rFonts w:ascii="Tahoma" w:eastAsia="Calibri" w:hAnsi="Tahoma" w:cs="Tahoma"/>
          <w:b/>
          <w:sz w:val="16"/>
          <w:szCs w:val="16"/>
          <w:lang w:eastAsia="ru-RU"/>
        </w:rPr>
        <w:t>/</w:t>
      </w:r>
      <w:r>
        <w:rPr>
          <w:rFonts w:ascii="Tahoma" w:eastAsia="Calibri" w:hAnsi="Tahoma" w:cs="Tahoma"/>
          <w:b/>
          <w:sz w:val="16"/>
          <w:szCs w:val="16"/>
          <w:lang w:eastAsia="ru-RU"/>
        </w:rPr>
        <w:t>не</w:t>
      </w:r>
      <w:r w:rsidRPr="009D5B61">
        <w:rPr>
          <w:rFonts w:ascii="Tahoma" w:eastAsia="Calibri" w:hAnsi="Tahoma" w:cs="Tahoma"/>
          <w:b/>
          <w:sz w:val="16"/>
          <w:szCs w:val="16"/>
          <w:lang w:eastAsia="ru-RU"/>
        </w:rPr>
        <w:t xml:space="preserve">согласия </w:t>
      </w:r>
      <w:r>
        <w:rPr>
          <w:rFonts w:ascii="Tahoma" w:eastAsia="Calibri" w:hAnsi="Tahoma" w:cs="Tahoma"/>
          <w:b/>
          <w:sz w:val="16"/>
          <w:szCs w:val="16"/>
          <w:lang w:eastAsia="ru-RU"/>
        </w:rPr>
        <w:t xml:space="preserve">и </w:t>
      </w:r>
      <w:proofErr w:type="spellStart"/>
      <w:r>
        <w:rPr>
          <w:rFonts w:ascii="Tahoma" w:eastAsia="Calibri" w:hAnsi="Tahoma" w:cs="Tahoma"/>
          <w:b/>
          <w:sz w:val="16"/>
          <w:szCs w:val="16"/>
          <w:lang w:eastAsia="ru-RU"/>
        </w:rPr>
        <w:t>неподтверждения</w:t>
      </w:r>
      <w:proofErr w:type="spellEnd"/>
      <w:r>
        <w:rPr>
          <w:rFonts w:ascii="Tahoma" w:eastAsia="Calibri" w:hAnsi="Tahoma" w:cs="Tahoma"/>
          <w:b/>
          <w:sz w:val="16"/>
          <w:szCs w:val="16"/>
          <w:lang w:eastAsia="ru-RU"/>
        </w:rPr>
        <w:t xml:space="preserve"> </w:t>
      </w:r>
      <w:r w:rsidRPr="009D5B61">
        <w:rPr>
          <w:rFonts w:ascii="Tahoma" w:eastAsia="Calibri" w:hAnsi="Tahoma" w:cs="Tahoma"/>
          <w:b/>
          <w:sz w:val="16"/>
          <w:szCs w:val="16"/>
          <w:lang w:eastAsia="ru-RU"/>
        </w:rPr>
        <w:t xml:space="preserve">с пунктами настоящего документа </w:t>
      </w:r>
      <w:r>
        <w:rPr>
          <w:rFonts w:ascii="Tahoma" w:eastAsia="Calibri" w:hAnsi="Tahoma" w:cs="Tahoma"/>
          <w:b/>
          <w:sz w:val="16"/>
          <w:szCs w:val="16"/>
          <w:lang w:eastAsia="ru-RU"/>
        </w:rPr>
        <w:t>проставьте отметку в соответствующем чек-боксе и</w:t>
      </w:r>
      <w:r w:rsidRPr="009D5B61">
        <w:rPr>
          <w:rFonts w:ascii="Tahoma" w:eastAsia="Calibri" w:hAnsi="Tahoma" w:cs="Tahoma"/>
          <w:b/>
          <w:sz w:val="16"/>
          <w:szCs w:val="16"/>
          <w:lang w:eastAsia="ru-RU"/>
        </w:rPr>
        <w:t xml:space="preserve"> </w:t>
      </w:r>
      <w:r>
        <w:rPr>
          <w:rFonts w:ascii="Tahoma" w:eastAsia="Calibri" w:hAnsi="Tahoma" w:cs="Tahoma"/>
          <w:b/>
          <w:sz w:val="16"/>
          <w:szCs w:val="16"/>
          <w:lang w:eastAsia="ru-RU"/>
        </w:rPr>
        <w:t>закрепите</w:t>
      </w:r>
      <w:r w:rsidRPr="009D5B61">
        <w:rPr>
          <w:rFonts w:ascii="Tahoma" w:eastAsia="Calibri" w:hAnsi="Tahoma" w:cs="Tahoma"/>
          <w:b/>
          <w:sz w:val="16"/>
          <w:szCs w:val="16"/>
          <w:lang w:eastAsia="ru-RU"/>
        </w:rPr>
        <w:t xml:space="preserve"> подпись</w:t>
      </w:r>
      <w:r>
        <w:rPr>
          <w:rFonts w:ascii="Tahoma" w:eastAsia="Calibri" w:hAnsi="Tahoma" w:cs="Tahoma"/>
          <w:b/>
          <w:sz w:val="16"/>
          <w:szCs w:val="16"/>
          <w:lang w:eastAsia="ru-RU"/>
        </w:rPr>
        <w:t>ю в целом свой выбор:</w:t>
      </w:r>
      <w:proofErr w:type="gramEnd"/>
    </w:p>
    <w:p w14:paraId="01C722E1" w14:textId="77777777" w:rsidR="00DC208D" w:rsidRPr="00343810"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0773" w:type="dxa"/>
        <w:tblInd w:w="-5" w:type="dxa"/>
        <w:tblLayout w:type="fixed"/>
        <w:tblLook w:val="04A0" w:firstRow="1" w:lastRow="0" w:firstColumn="1" w:lastColumn="0" w:noHBand="0" w:noVBand="1"/>
      </w:tblPr>
      <w:tblGrid>
        <w:gridCol w:w="1276"/>
        <w:gridCol w:w="425"/>
        <w:gridCol w:w="426"/>
        <w:gridCol w:w="425"/>
        <w:gridCol w:w="283"/>
        <w:gridCol w:w="426"/>
        <w:gridCol w:w="425"/>
        <w:gridCol w:w="425"/>
        <w:gridCol w:w="284"/>
        <w:gridCol w:w="283"/>
        <w:gridCol w:w="284"/>
        <w:gridCol w:w="283"/>
        <w:gridCol w:w="425"/>
        <w:gridCol w:w="567"/>
        <w:gridCol w:w="567"/>
        <w:gridCol w:w="567"/>
        <w:gridCol w:w="426"/>
        <w:gridCol w:w="567"/>
        <w:gridCol w:w="567"/>
        <w:gridCol w:w="425"/>
        <w:gridCol w:w="425"/>
        <w:gridCol w:w="992"/>
      </w:tblGrid>
      <w:tr w:rsidR="00F2687E" w14:paraId="202F371F" w14:textId="77777777" w:rsidTr="00FD1A9E">
        <w:trPr>
          <w:trHeight w:val="261"/>
        </w:trPr>
        <w:tc>
          <w:tcPr>
            <w:tcW w:w="1276" w:type="dxa"/>
          </w:tcPr>
          <w:p w14:paraId="4F91B0FC" w14:textId="77777777" w:rsidR="00F2687E" w:rsidRPr="004649F5" w:rsidRDefault="00F2687E"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Пункт:</w:t>
            </w:r>
          </w:p>
        </w:tc>
        <w:tc>
          <w:tcPr>
            <w:tcW w:w="425" w:type="dxa"/>
          </w:tcPr>
          <w:p w14:paraId="233F8393" w14:textId="0A36E33F"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1.1</w:t>
            </w:r>
          </w:p>
        </w:tc>
        <w:tc>
          <w:tcPr>
            <w:tcW w:w="426" w:type="dxa"/>
          </w:tcPr>
          <w:p w14:paraId="56A76895" w14:textId="2F8BF3E6"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1.2</w:t>
            </w:r>
          </w:p>
        </w:tc>
        <w:tc>
          <w:tcPr>
            <w:tcW w:w="425" w:type="dxa"/>
          </w:tcPr>
          <w:p w14:paraId="6F63EF39" w14:textId="583446FE"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2</w:t>
            </w:r>
          </w:p>
        </w:tc>
        <w:tc>
          <w:tcPr>
            <w:tcW w:w="283" w:type="dxa"/>
          </w:tcPr>
          <w:p w14:paraId="67DD4867" w14:textId="53F59193"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3</w:t>
            </w:r>
          </w:p>
        </w:tc>
        <w:tc>
          <w:tcPr>
            <w:tcW w:w="426" w:type="dxa"/>
          </w:tcPr>
          <w:p w14:paraId="2F2F8A6F" w14:textId="35A514BB"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4</w:t>
            </w:r>
          </w:p>
        </w:tc>
        <w:tc>
          <w:tcPr>
            <w:tcW w:w="425" w:type="dxa"/>
          </w:tcPr>
          <w:p w14:paraId="4DDE9732" w14:textId="2F254616"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5.1</w:t>
            </w:r>
          </w:p>
        </w:tc>
        <w:tc>
          <w:tcPr>
            <w:tcW w:w="425" w:type="dxa"/>
          </w:tcPr>
          <w:p w14:paraId="6F5B2EF4" w14:textId="643686A8"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5.2</w:t>
            </w:r>
          </w:p>
        </w:tc>
        <w:tc>
          <w:tcPr>
            <w:tcW w:w="284" w:type="dxa"/>
          </w:tcPr>
          <w:p w14:paraId="18254605" w14:textId="0DFDEED0"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6</w:t>
            </w:r>
          </w:p>
        </w:tc>
        <w:tc>
          <w:tcPr>
            <w:tcW w:w="283" w:type="dxa"/>
          </w:tcPr>
          <w:p w14:paraId="68FBFF90" w14:textId="69919BB9"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7</w:t>
            </w:r>
          </w:p>
        </w:tc>
        <w:tc>
          <w:tcPr>
            <w:tcW w:w="284" w:type="dxa"/>
          </w:tcPr>
          <w:p w14:paraId="268817AC" w14:textId="57E7A277" w:rsidR="00F2687E" w:rsidRPr="004649F5" w:rsidRDefault="00F2687E"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8</w:t>
            </w:r>
          </w:p>
        </w:tc>
        <w:tc>
          <w:tcPr>
            <w:tcW w:w="283" w:type="dxa"/>
          </w:tcPr>
          <w:p w14:paraId="0D8D5726" w14:textId="6627F028"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Pr>
                <w:rFonts w:ascii="Tahoma" w:eastAsia="Calibri" w:hAnsi="Tahoma" w:cs="Tahoma"/>
                <w:b/>
                <w:sz w:val="16"/>
                <w:szCs w:val="16"/>
                <w:lang w:eastAsia="ru-RU"/>
              </w:rPr>
              <w:t>9</w:t>
            </w:r>
          </w:p>
        </w:tc>
        <w:tc>
          <w:tcPr>
            <w:tcW w:w="425" w:type="dxa"/>
          </w:tcPr>
          <w:p w14:paraId="13D52C66" w14:textId="25351B8E"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Pr>
                <w:rFonts w:ascii="Tahoma" w:eastAsia="Calibri" w:hAnsi="Tahoma" w:cs="Tahoma"/>
                <w:b/>
                <w:sz w:val="16"/>
                <w:szCs w:val="16"/>
                <w:lang w:eastAsia="ru-RU"/>
              </w:rPr>
              <w:t>10</w:t>
            </w:r>
          </w:p>
        </w:tc>
        <w:tc>
          <w:tcPr>
            <w:tcW w:w="567" w:type="dxa"/>
          </w:tcPr>
          <w:p w14:paraId="11E81C6F" w14:textId="016ED515"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1.1</w:t>
            </w:r>
          </w:p>
        </w:tc>
        <w:tc>
          <w:tcPr>
            <w:tcW w:w="567" w:type="dxa"/>
          </w:tcPr>
          <w:p w14:paraId="167B195A" w14:textId="13F1267A"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1.2</w:t>
            </w:r>
          </w:p>
        </w:tc>
        <w:tc>
          <w:tcPr>
            <w:tcW w:w="567" w:type="dxa"/>
          </w:tcPr>
          <w:p w14:paraId="34BF2B12" w14:textId="255DD15E"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1.3</w:t>
            </w:r>
          </w:p>
        </w:tc>
        <w:tc>
          <w:tcPr>
            <w:tcW w:w="426" w:type="dxa"/>
          </w:tcPr>
          <w:p w14:paraId="61214867" w14:textId="1B35C739"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2</w:t>
            </w:r>
          </w:p>
        </w:tc>
        <w:tc>
          <w:tcPr>
            <w:tcW w:w="567" w:type="dxa"/>
          </w:tcPr>
          <w:p w14:paraId="55582422" w14:textId="79289D26"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13.</w:t>
            </w:r>
            <w:r>
              <w:rPr>
                <w:rFonts w:ascii="Tahoma" w:eastAsia="Calibri" w:hAnsi="Tahoma" w:cs="Tahoma"/>
                <w:b/>
                <w:sz w:val="16"/>
                <w:szCs w:val="16"/>
                <w:lang w:eastAsia="ru-RU"/>
              </w:rPr>
              <w:t>1</w:t>
            </w:r>
          </w:p>
        </w:tc>
        <w:tc>
          <w:tcPr>
            <w:tcW w:w="567" w:type="dxa"/>
          </w:tcPr>
          <w:p w14:paraId="403BC959" w14:textId="2621AF48"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3.2</w:t>
            </w:r>
          </w:p>
        </w:tc>
        <w:tc>
          <w:tcPr>
            <w:tcW w:w="425" w:type="dxa"/>
          </w:tcPr>
          <w:p w14:paraId="50AA4842" w14:textId="754E31BF"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w:t>
            </w:r>
            <w:r>
              <w:rPr>
                <w:rFonts w:ascii="Tahoma" w:eastAsia="Calibri" w:hAnsi="Tahoma" w:cs="Tahoma"/>
                <w:b/>
                <w:sz w:val="16"/>
                <w:szCs w:val="16"/>
                <w:lang w:eastAsia="ru-RU"/>
              </w:rPr>
              <w:t>4</w:t>
            </w:r>
          </w:p>
        </w:tc>
        <w:tc>
          <w:tcPr>
            <w:tcW w:w="425" w:type="dxa"/>
          </w:tcPr>
          <w:p w14:paraId="0B6D8A9F" w14:textId="53D76F5C" w:rsidR="00F2687E" w:rsidRPr="009D5B61" w:rsidRDefault="00F2687E" w:rsidP="00C47FBE">
            <w:pPr>
              <w:widowControl w:val="0"/>
              <w:autoSpaceDE w:val="0"/>
              <w:autoSpaceDN w:val="0"/>
              <w:adjustRightInd w:val="0"/>
              <w:jc w:val="both"/>
              <w:rPr>
                <w:rFonts w:ascii="Tahoma" w:eastAsia="Calibri" w:hAnsi="Tahoma" w:cs="Tahoma"/>
                <w:b/>
                <w:sz w:val="16"/>
                <w:szCs w:val="16"/>
                <w:lang w:eastAsia="ru-RU"/>
              </w:rPr>
            </w:pPr>
            <w:r w:rsidRPr="004649F5">
              <w:rPr>
                <w:rFonts w:ascii="Tahoma" w:eastAsia="Calibri" w:hAnsi="Tahoma" w:cs="Tahoma"/>
                <w:b/>
                <w:sz w:val="16"/>
                <w:szCs w:val="16"/>
                <w:lang w:eastAsia="ru-RU"/>
              </w:rPr>
              <w:t>15</w:t>
            </w:r>
          </w:p>
        </w:tc>
        <w:tc>
          <w:tcPr>
            <w:tcW w:w="992" w:type="dxa"/>
          </w:tcPr>
          <w:p w14:paraId="755A31A3" w14:textId="00E92643" w:rsidR="00F2687E" w:rsidRDefault="00F2687E" w:rsidP="00C47FBE">
            <w:pPr>
              <w:widowControl w:val="0"/>
              <w:autoSpaceDE w:val="0"/>
              <w:autoSpaceDN w:val="0"/>
              <w:adjustRightInd w:val="0"/>
              <w:jc w:val="both"/>
              <w:rPr>
                <w:rFonts w:ascii="Tahoma" w:eastAsia="Calibri" w:hAnsi="Tahoma" w:cs="Tahoma"/>
                <w:sz w:val="16"/>
                <w:szCs w:val="16"/>
                <w:lang w:eastAsia="ru-RU"/>
              </w:rPr>
            </w:pPr>
            <w:r w:rsidRPr="009D5B61">
              <w:rPr>
                <w:rFonts w:ascii="Tahoma" w:eastAsia="Calibri" w:hAnsi="Tahoma" w:cs="Tahoma"/>
                <w:b/>
                <w:sz w:val="16"/>
                <w:szCs w:val="16"/>
                <w:lang w:eastAsia="ru-RU"/>
              </w:rPr>
              <w:t>Подпись клиента:</w:t>
            </w:r>
          </w:p>
        </w:tc>
      </w:tr>
      <w:tr w:rsidR="00F2687E" w14:paraId="0450158C" w14:textId="77777777" w:rsidTr="00FD1A9E">
        <w:trPr>
          <w:trHeight w:val="244"/>
        </w:trPr>
        <w:tc>
          <w:tcPr>
            <w:tcW w:w="1276" w:type="dxa"/>
            <w:vAlign w:val="center"/>
          </w:tcPr>
          <w:p w14:paraId="4E62724F" w14:textId="77777777" w:rsidR="00F2687E" w:rsidRPr="004649F5" w:rsidRDefault="00F2687E" w:rsidP="001C1D96">
            <w:pPr>
              <w:pStyle w:val="aa"/>
              <w:widowControl w:val="0"/>
              <w:autoSpaceDE w:val="0"/>
              <w:autoSpaceDN w:val="0"/>
              <w:adjustRightInd w:val="0"/>
              <w:ind w:left="0"/>
              <w:contextualSpacing w:val="0"/>
              <w:rPr>
                <w:rFonts w:ascii="Tahoma" w:eastAsia="Calibri" w:hAnsi="Tahoma" w:cs="Tahoma"/>
                <w:caps/>
                <w:sz w:val="15"/>
                <w:szCs w:val="15"/>
                <w:lang w:eastAsia="ru-RU"/>
              </w:rPr>
            </w:pPr>
            <w:r w:rsidRPr="004649F5">
              <w:rPr>
                <w:rFonts w:ascii="Tahoma" w:eastAsia="Calibri" w:hAnsi="Tahoma" w:cs="Tahoma"/>
                <w:caps/>
                <w:sz w:val="15"/>
                <w:szCs w:val="15"/>
                <w:lang w:eastAsia="ru-RU"/>
              </w:rPr>
              <w:t>согласен</w:t>
            </w:r>
          </w:p>
        </w:tc>
        <w:tc>
          <w:tcPr>
            <w:tcW w:w="425" w:type="dxa"/>
          </w:tcPr>
          <w:p w14:paraId="31C81691"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6" w:type="dxa"/>
          </w:tcPr>
          <w:p w14:paraId="641698A8"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51EB5905"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4CC2F58C"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6" w:type="dxa"/>
          </w:tcPr>
          <w:p w14:paraId="6E52E8CD"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7DBA04B8"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6453F79C"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4" w:type="dxa"/>
          </w:tcPr>
          <w:p w14:paraId="044F03C0"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664F9BB0"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4" w:type="dxa"/>
          </w:tcPr>
          <w:p w14:paraId="17149EF5"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11F2DC17"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664CAB85"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22DC3ECC"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0648555C"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61526F0C"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6" w:type="dxa"/>
          </w:tcPr>
          <w:p w14:paraId="39876895"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0CD725C2"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5FC7ADC2"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168B3DC8"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30990E39"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992" w:type="dxa"/>
          </w:tcPr>
          <w:p w14:paraId="09790F64" w14:textId="046BA4AC"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r>
      <w:tr w:rsidR="00F2687E" w14:paraId="172BAD0B" w14:textId="77777777" w:rsidTr="00FD1A9E">
        <w:trPr>
          <w:trHeight w:val="262"/>
        </w:trPr>
        <w:tc>
          <w:tcPr>
            <w:tcW w:w="1276" w:type="dxa"/>
            <w:vAlign w:val="center"/>
          </w:tcPr>
          <w:p w14:paraId="0F574167" w14:textId="77777777" w:rsidR="00F2687E" w:rsidRPr="004649F5" w:rsidRDefault="00F2687E" w:rsidP="001C1D96">
            <w:pPr>
              <w:pStyle w:val="aa"/>
              <w:widowControl w:val="0"/>
              <w:autoSpaceDE w:val="0"/>
              <w:autoSpaceDN w:val="0"/>
              <w:adjustRightInd w:val="0"/>
              <w:ind w:left="0"/>
              <w:contextualSpacing w:val="0"/>
              <w:rPr>
                <w:rFonts w:ascii="Tahoma" w:eastAsia="Calibri" w:hAnsi="Tahoma" w:cs="Tahoma"/>
                <w:caps/>
                <w:sz w:val="15"/>
                <w:szCs w:val="15"/>
                <w:lang w:eastAsia="ru-RU"/>
              </w:rPr>
            </w:pPr>
            <w:r w:rsidRPr="004649F5">
              <w:rPr>
                <w:rFonts w:ascii="Tahoma" w:eastAsia="Calibri" w:hAnsi="Tahoma" w:cs="Tahoma"/>
                <w:caps/>
                <w:sz w:val="15"/>
                <w:szCs w:val="15"/>
                <w:lang w:eastAsia="ru-RU"/>
              </w:rPr>
              <w:t>не согласен</w:t>
            </w:r>
          </w:p>
        </w:tc>
        <w:tc>
          <w:tcPr>
            <w:tcW w:w="425" w:type="dxa"/>
          </w:tcPr>
          <w:p w14:paraId="2174BFF9"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6" w:type="dxa"/>
          </w:tcPr>
          <w:p w14:paraId="16F565BD"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5F4CB290"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1C6B3347"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6" w:type="dxa"/>
          </w:tcPr>
          <w:p w14:paraId="579AF306"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6E6A0AEA"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14:paraId="753195C3"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4" w:type="dxa"/>
          </w:tcPr>
          <w:p w14:paraId="0A4B4344"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04605110"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4" w:type="dxa"/>
          </w:tcPr>
          <w:p w14:paraId="7E127F9E" w14:textId="77777777" w:rsidR="00F2687E" w:rsidRDefault="00F2687E"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283" w:type="dxa"/>
          </w:tcPr>
          <w:p w14:paraId="5ECDF39A"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599A8779"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2383ABDF"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205DCDC6"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32832D87"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6" w:type="dxa"/>
          </w:tcPr>
          <w:p w14:paraId="6958ACEE"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34688E56"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567" w:type="dxa"/>
          </w:tcPr>
          <w:p w14:paraId="671D2097"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54FFC249"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425" w:type="dxa"/>
          </w:tcPr>
          <w:p w14:paraId="37CF93A4" w14:textId="77777777"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c>
          <w:tcPr>
            <w:tcW w:w="992" w:type="dxa"/>
          </w:tcPr>
          <w:p w14:paraId="0017412B" w14:textId="7AC37795" w:rsidR="00F2687E" w:rsidRPr="009D5B61" w:rsidRDefault="00F2687E" w:rsidP="001C1D96">
            <w:pPr>
              <w:widowControl w:val="0"/>
              <w:autoSpaceDE w:val="0"/>
              <w:autoSpaceDN w:val="0"/>
              <w:adjustRightInd w:val="0"/>
              <w:jc w:val="both"/>
              <w:rPr>
                <w:rFonts w:ascii="Tahoma" w:eastAsia="Calibri" w:hAnsi="Tahoma" w:cs="Tahoma"/>
                <w:b/>
                <w:sz w:val="16"/>
                <w:szCs w:val="16"/>
                <w:lang w:eastAsia="ru-RU"/>
              </w:rPr>
            </w:pPr>
          </w:p>
        </w:tc>
      </w:tr>
    </w:tbl>
    <w:p w14:paraId="6F7CAE12" w14:textId="3736564B" w:rsidR="006821CC" w:rsidRDefault="006821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sz w:val="16"/>
          <w:szCs w:val="16"/>
        </w:rPr>
      </w:pPr>
      <w:r w:rsidRPr="00FD1A9E">
        <w:rPr>
          <w:rFonts w:ascii="Tahoma" w:hAnsi="Tahoma" w:cs="Tahoma"/>
          <w:i/>
          <w:sz w:val="16"/>
          <w:szCs w:val="16"/>
          <w:u w:val="single"/>
        </w:rPr>
        <w:t>Я уведомлен и согласен</w:t>
      </w:r>
      <w:r w:rsidRPr="006821CC">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w:t>
      </w:r>
      <w:proofErr w:type="gramStart"/>
      <w:r w:rsidRPr="006821CC">
        <w:rPr>
          <w:rFonts w:ascii="Tahoma" w:hAnsi="Tahoma" w:cs="Tahoma"/>
          <w:sz w:val="16"/>
          <w:szCs w:val="16"/>
        </w:rPr>
        <w:t>электронного-цифрового</w:t>
      </w:r>
      <w:proofErr w:type="gramEnd"/>
      <w:r w:rsidRPr="006821CC">
        <w:rPr>
          <w:rFonts w:ascii="Tahoma" w:hAnsi="Tahoma" w:cs="Tahoma"/>
          <w:sz w:val="16"/>
          <w:szCs w:val="16"/>
        </w:rPr>
        <w:t xml:space="preserve">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FD1A9E"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FD1A9E">
        <w:rPr>
          <w:rFonts w:ascii="Tahoma" w:hAnsi="Tahoma" w:cs="Tahoma"/>
          <w:i/>
          <w:sz w:val="16"/>
          <w:szCs w:val="16"/>
          <w:u w:val="single"/>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proofErr w:type="gramStart"/>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roofErr w:type="gramEnd"/>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proofErr w:type="gramStart"/>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proofErr w:type="gramEnd"/>
      <w:r w:rsidRPr="002A33B4">
        <w:rPr>
          <w:rFonts w:ascii="Tahoma" w:hAnsi="Tahoma" w:cs="Tahoma"/>
          <w:sz w:val="16"/>
          <w:szCs w:val="16"/>
        </w:rPr>
        <w:t>.</w:t>
      </w:r>
      <w:r w:rsidRPr="00654B09">
        <w:rPr>
          <w:rFonts w:ascii="Tahoma" w:hAnsi="Tahoma" w:cs="Tahoma"/>
          <w:sz w:val="16"/>
          <w:szCs w:val="16"/>
        </w:rPr>
        <w:t xml:space="preserve"> </w:t>
      </w:r>
      <w:proofErr w:type="gramStart"/>
      <w:r w:rsidRPr="00654B09">
        <w:rPr>
          <w:rFonts w:ascii="Tahoma" w:hAnsi="Tahoma" w:cs="Tahoma"/>
          <w:sz w:val="16"/>
          <w:szCs w:val="16"/>
        </w:rPr>
        <w:t>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roofErr w:type="gramEnd"/>
    </w:p>
    <w:p w14:paraId="246BFAA0" w14:textId="77777777" w:rsidR="008C345B" w:rsidRPr="00654B09" w:rsidRDefault="008C345B" w:rsidP="00FD1A9E">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 xml:space="preserve">(отметить </w:t>
      </w:r>
      <w:proofErr w:type="gramStart"/>
      <w:r w:rsidRPr="00654B09">
        <w:rPr>
          <w:rFonts w:ascii="Tahoma" w:hAnsi="Tahoma" w:cs="Tahoma"/>
          <w:sz w:val="16"/>
          <w:szCs w:val="16"/>
        </w:rPr>
        <w:t>нужное</w:t>
      </w:r>
      <w:proofErr w:type="gramEnd"/>
      <w:r w:rsidRPr="00654B09">
        <w:rPr>
          <w:rFonts w:ascii="Tahoma" w:hAnsi="Tahoma" w:cs="Tahoma"/>
          <w:sz w:val="16"/>
          <w:szCs w:val="16"/>
        </w:rPr>
        <w:t>):</w:t>
      </w:r>
    </w:p>
    <w:p w14:paraId="27A91F5C" w14:textId="474D101D" w:rsidR="00721186" w:rsidRPr="00721186"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w:t>
      </w:r>
      <w:r w:rsidRPr="00FD1A9E">
        <w:rPr>
          <w:rFonts w:ascii="Tahoma" w:hAnsi="Tahoma" w:cs="Tahoma"/>
          <w:b/>
          <w:sz w:val="16"/>
          <w:szCs w:val="16"/>
        </w:rPr>
        <w:t>ПДЛ</w:t>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w:t>
      </w:r>
      <w:proofErr w:type="gramEnd"/>
      <w:r w:rsidR="00721186" w:rsidRPr="00FD1A9E">
        <w:rPr>
          <w:rFonts w:ascii="Tahoma" w:eastAsia="Calibri" w:hAnsi="Tahoma" w:cs="Tahoma"/>
          <w:b/>
          <w:sz w:val="16"/>
          <w:szCs w:val="16"/>
        </w:rPr>
        <w:t>ет</w:t>
      </w:r>
    </w:p>
    <w:p w14:paraId="430151DC" w14:textId="7F56C865" w:rsidR="00721186" w:rsidRDefault="008C345B">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ИПДЛ</w:t>
      </w:r>
      <w:r w:rsidR="00721186">
        <w:rPr>
          <w:rFonts w:ascii="Tahoma" w:hAnsi="Tahoma" w:cs="Tahoma"/>
          <w:sz w:val="16"/>
          <w:szCs w:val="16"/>
        </w:rPr>
        <w:t xml:space="preserve">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МПДЛ</w:t>
      </w:r>
      <w:r w:rsidR="00721186" w:rsidRPr="00654B09">
        <w:rPr>
          <w:rFonts w:ascii="Tahoma" w:hAnsi="Tahoma" w:cs="Tahoma"/>
          <w:sz w:val="16"/>
          <w:szCs w:val="16"/>
        </w:rPr>
        <w:t xml:space="preserve">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РПДЛ</w:t>
      </w:r>
    </w:p>
    <w:p w14:paraId="0B9099BB" w14:textId="726FF1D0"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w:t>
      </w:r>
      <w:r w:rsidR="009A3480">
        <w:rPr>
          <w:rFonts w:ascii="Tahoma" w:hAnsi="Tahoma" w:cs="Tahoma"/>
          <w:sz w:val="16"/>
          <w:szCs w:val="16"/>
        </w:rPr>
        <w:t>___________________________</w:t>
      </w:r>
      <w:r w:rsidRPr="00654B09">
        <w:rPr>
          <w:rFonts w:ascii="Tahoma" w:hAnsi="Tahoma" w:cs="Tahoma"/>
          <w:sz w:val="16"/>
          <w:szCs w:val="16"/>
        </w:rPr>
        <w:t>_________________________________________________</w:t>
      </w:r>
    </w:p>
    <w:p w14:paraId="4566584D" w14:textId="754EB0D4" w:rsidR="008C345B" w:rsidRPr="00654B09" w:rsidRDefault="008C345B" w:rsidP="00FD1A9E">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w:t>
      </w:r>
      <w:proofErr w:type="gramEnd"/>
      <w:r w:rsidR="00721186" w:rsidRPr="00FD1A9E">
        <w:rPr>
          <w:rFonts w:ascii="Tahoma" w:eastAsia="Calibri" w:hAnsi="Tahoma" w:cs="Tahoma"/>
          <w:b/>
          <w:sz w:val="16"/>
          <w:szCs w:val="16"/>
        </w:rPr>
        <w:t>ет</w:t>
      </w:r>
    </w:p>
    <w:p w14:paraId="025652C0" w14:textId="4B9CAB21"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lastRenderedPageBreak/>
        <w:t xml:space="preserve">При положительном ответе укажите: </w:t>
      </w:r>
      <w:proofErr w:type="gramStart"/>
      <w:r w:rsidRPr="00654B09">
        <w:rPr>
          <w:rFonts w:ascii="Tahoma" w:hAnsi="Tahoma" w:cs="Tahoma"/>
          <w:sz w:val="16"/>
          <w:szCs w:val="16"/>
        </w:rPr>
        <w:t>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w:t>
      </w:r>
      <w:r w:rsidR="009A3480">
        <w:rPr>
          <w:rFonts w:ascii="Tahoma" w:hAnsi="Tahoma" w:cs="Tahoma"/>
          <w:sz w:val="16"/>
          <w:szCs w:val="16"/>
        </w:rPr>
        <w:t>_____________</w:t>
      </w:r>
      <w:r w:rsidRPr="00654B09">
        <w:rPr>
          <w:rFonts w:ascii="Tahoma" w:hAnsi="Tahoma" w:cs="Tahoma"/>
          <w:sz w:val="16"/>
          <w:szCs w:val="16"/>
        </w:rPr>
        <w:t>__________________________________________________</w:t>
      </w:r>
      <w:proofErr w:type="gramEnd"/>
    </w:p>
    <w:p w14:paraId="44B13BE2" w14:textId="545DE07C" w:rsidR="008C345B" w:rsidRPr="00F2687E" w:rsidRDefault="008C345B" w:rsidP="00FD1A9E">
      <w:pPr>
        <w:pStyle w:val="Normal1"/>
        <w:widowControl/>
        <w:numPr>
          <w:ilvl w:val="0"/>
          <w:numId w:val="20"/>
        </w:numPr>
        <w:ind w:left="0"/>
        <w:jc w:val="both"/>
        <w:rPr>
          <w:rFonts w:ascii="Tahoma" w:hAnsi="Tahoma" w:cs="Tahoma"/>
          <w:sz w:val="16"/>
          <w:szCs w:val="16"/>
        </w:rPr>
      </w:pPr>
      <w:r w:rsidRPr="00F2687E">
        <w:rPr>
          <w:rFonts w:ascii="Tahoma" w:hAnsi="Tahoma" w:cs="Tahoma"/>
          <w:sz w:val="16"/>
          <w:szCs w:val="16"/>
        </w:rPr>
        <w:t xml:space="preserve">Я </w:t>
      </w:r>
      <w:r w:rsidR="007C4699" w:rsidRPr="00F2687E">
        <w:rPr>
          <w:rFonts w:ascii="Tahoma" w:hAnsi="Tahoma" w:cs="Tahoma"/>
          <w:sz w:val="16"/>
          <w:szCs w:val="16"/>
        </w:rPr>
        <w:t xml:space="preserve">сам </w:t>
      </w:r>
      <w:r w:rsidRPr="00F2687E">
        <w:rPr>
          <w:rFonts w:ascii="Tahoma" w:hAnsi="Tahoma" w:cs="Tahoma"/>
          <w:sz w:val="16"/>
          <w:szCs w:val="16"/>
        </w:rPr>
        <w:t xml:space="preserve">являюсь </w:t>
      </w:r>
      <w:proofErr w:type="spellStart"/>
      <w:r w:rsidRPr="00F2687E">
        <w:rPr>
          <w:rFonts w:ascii="Tahoma" w:hAnsi="Tahoma" w:cs="Tahoma"/>
          <w:sz w:val="16"/>
          <w:szCs w:val="16"/>
        </w:rPr>
        <w:t>бенефициарным</w:t>
      </w:r>
      <w:proofErr w:type="spellEnd"/>
      <w:r w:rsidRPr="00F2687E">
        <w:rPr>
          <w:rFonts w:ascii="Tahoma" w:hAnsi="Tahoma" w:cs="Tahoma"/>
          <w:sz w:val="16"/>
          <w:szCs w:val="16"/>
        </w:rPr>
        <w:t xml:space="preserve"> владельцем</w:t>
      </w:r>
      <w:r w:rsidR="007C4699" w:rsidRPr="00F2687E">
        <w:rPr>
          <w:rFonts w:ascii="Tahoma" w:hAnsi="Tahoma" w:cs="Tahoma"/>
          <w:sz w:val="16"/>
          <w:szCs w:val="16"/>
        </w:rPr>
        <w:t>,</w:t>
      </w:r>
      <w:r w:rsidRPr="00F2687E">
        <w:rPr>
          <w:rFonts w:ascii="Tahoma" w:hAnsi="Tahoma" w:cs="Tahoma"/>
          <w:sz w:val="16"/>
          <w:szCs w:val="16"/>
        </w:rPr>
        <w:t xml:space="preserve"> ины</w:t>
      </w:r>
      <w:r w:rsidR="007C4699" w:rsidRPr="00F2687E">
        <w:rPr>
          <w:rFonts w:ascii="Tahoma" w:hAnsi="Tahoma" w:cs="Tahoma"/>
          <w:sz w:val="16"/>
          <w:szCs w:val="16"/>
        </w:rPr>
        <w:t>е лица,</w:t>
      </w:r>
      <w:r w:rsidRPr="00F2687E">
        <w:rPr>
          <w:rFonts w:ascii="Tahoma" w:hAnsi="Tahoma" w:cs="Tahoma"/>
          <w:sz w:val="16"/>
          <w:szCs w:val="16"/>
        </w:rPr>
        <w:t xml:space="preserve"> </w:t>
      </w:r>
      <w:r w:rsidR="007C4699" w:rsidRPr="00F2687E">
        <w:rPr>
          <w:rFonts w:ascii="Tahoma" w:hAnsi="Tahoma" w:cs="Tahoma"/>
          <w:sz w:val="16"/>
          <w:szCs w:val="16"/>
        </w:rPr>
        <w:t>имеющие возможность контролировать мои действия, отсутствуют</w:t>
      </w:r>
      <w:r w:rsidRPr="00F2687E">
        <w:rPr>
          <w:rFonts w:ascii="Tahoma" w:hAnsi="Tahoma" w:cs="Tahoma"/>
          <w:sz w:val="16"/>
          <w:szCs w:val="16"/>
        </w:rPr>
        <w:t>:</w:t>
      </w:r>
      <w:r w:rsidR="00F2687E">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Да</w:t>
      </w:r>
      <w:proofErr w:type="gramStart"/>
      <w:r w:rsidR="00721186" w:rsidRPr="00F2687E">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Н</w:t>
      </w:r>
      <w:proofErr w:type="gramEnd"/>
      <w:r w:rsidR="00721186" w:rsidRPr="00FD1A9E">
        <w:rPr>
          <w:rFonts w:ascii="Tahoma" w:eastAsia="Calibri" w:hAnsi="Tahoma" w:cs="Tahoma"/>
          <w:b/>
          <w:sz w:val="16"/>
          <w:szCs w:val="16"/>
        </w:rPr>
        <w:t>ет</w:t>
      </w:r>
      <w:r w:rsidR="00721186" w:rsidRPr="00F2687E">
        <w:rPr>
          <w:rStyle w:val="a6"/>
          <w:rFonts w:ascii="Tahoma" w:hAnsi="Tahoma" w:cs="Tahoma"/>
          <w:sz w:val="16"/>
          <w:szCs w:val="16"/>
        </w:rPr>
        <w:t xml:space="preserve"> </w:t>
      </w:r>
      <w:r w:rsidRPr="00654B09">
        <w:rPr>
          <w:rStyle w:val="a6"/>
          <w:rFonts w:ascii="Tahoma" w:hAnsi="Tahoma" w:cs="Tahoma"/>
          <w:sz w:val="16"/>
          <w:szCs w:val="16"/>
        </w:rPr>
        <w:footnoteReference w:id="6"/>
      </w:r>
    </w:p>
    <w:p w14:paraId="1F5C317D" w14:textId="4FC5B10C" w:rsidR="008C345B" w:rsidRPr="00654B09" w:rsidRDefault="008C345B" w:rsidP="00FD1A9E">
      <w:pPr>
        <w:pStyle w:val="Normal1"/>
        <w:widowControl/>
        <w:numPr>
          <w:ilvl w:val="0"/>
          <w:numId w:val="20"/>
        </w:numPr>
        <w:ind w:left="0" w:hanging="357"/>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proofErr w:type="gramStart"/>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w:t>
      </w:r>
      <w:proofErr w:type="gramEnd"/>
      <w:r w:rsidR="00721186" w:rsidRPr="00FD1A9E">
        <w:rPr>
          <w:rFonts w:ascii="Tahoma" w:eastAsia="Calibri" w:hAnsi="Tahoma" w:cs="Tahoma"/>
          <w:b/>
          <w:sz w:val="16"/>
          <w:szCs w:val="16"/>
        </w:rPr>
        <w:t>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1C7F0A3" w14:textId="546F6E49" w:rsidR="00081FAC" w:rsidRPr="00654B09" w:rsidRDefault="00D926B1"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FD1A9E">
      <w:headerReference w:type="default" r:id="rId11"/>
      <w:pgSz w:w="11900" w:h="16840"/>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CBA5" w14:textId="77777777" w:rsidR="00BA5C03" w:rsidRDefault="00BA5C03" w:rsidP="00F27303">
      <w:r>
        <w:separator/>
      </w:r>
    </w:p>
  </w:endnote>
  <w:endnote w:type="continuationSeparator" w:id="0">
    <w:p w14:paraId="6953752D" w14:textId="77777777" w:rsidR="00BA5C03" w:rsidRDefault="00BA5C03"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FC6B" w14:textId="77777777" w:rsidR="00BA5C03" w:rsidRDefault="00BA5C03" w:rsidP="00F27303">
      <w:r>
        <w:separator/>
      </w:r>
    </w:p>
  </w:footnote>
  <w:footnote w:type="continuationSeparator" w:id="0">
    <w:p w14:paraId="60959263" w14:textId="77777777" w:rsidR="00BA5C03" w:rsidRDefault="00BA5C03" w:rsidP="00F27303">
      <w:r>
        <w:continuationSeparator/>
      </w:r>
    </w:p>
  </w:footnote>
  <w:footnote w:id="1">
    <w:p w14:paraId="3984B84A" w14:textId="1EB90832"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14:paraId="1E8DB552" w14:textId="111135C3"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14:paraId="00693ABA" w14:textId="71BB5B74"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w:t>
      </w:r>
      <w:proofErr w:type="gramStart"/>
      <w:r w:rsidRPr="00FD1A9E">
        <w:rPr>
          <w:rFonts w:ascii="Tahoma" w:hAnsi="Tahoma" w:cs="Tahoma"/>
          <w:sz w:val="15"/>
          <w:szCs w:val="15"/>
        </w:rPr>
        <w:t xml:space="preserve">ПАО «МТС», г. Москва, ул. Марксистская, д. 4; ООО «БИ АЙ ГРУПП», г. Москва, ул. </w:t>
      </w:r>
      <w:proofErr w:type="spellStart"/>
      <w:r w:rsidRPr="00FD1A9E">
        <w:rPr>
          <w:rFonts w:ascii="Tahoma" w:hAnsi="Tahoma" w:cs="Tahoma"/>
          <w:sz w:val="15"/>
          <w:szCs w:val="15"/>
        </w:rPr>
        <w:t>Кусковская</w:t>
      </w:r>
      <w:proofErr w:type="spellEnd"/>
      <w:r w:rsidRPr="00FD1A9E">
        <w:rPr>
          <w:rFonts w:ascii="Tahoma" w:hAnsi="Tahoma" w:cs="Tahoma"/>
          <w:sz w:val="15"/>
          <w:szCs w:val="15"/>
        </w:rPr>
        <w:t xml:space="preserve">, д. 20А, помещение IXA, </w:t>
      </w:r>
      <w:proofErr w:type="spellStart"/>
      <w:r w:rsidRPr="00FD1A9E">
        <w:rPr>
          <w:rFonts w:ascii="Tahoma" w:hAnsi="Tahoma" w:cs="Tahoma"/>
          <w:sz w:val="15"/>
          <w:szCs w:val="15"/>
        </w:rPr>
        <w:t>эт</w:t>
      </w:r>
      <w:proofErr w:type="spellEnd"/>
      <w:r w:rsidRPr="00FD1A9E">
        <w:rPr>
          <w:rFonts w:ascii="Tahoma" w:hAnsi="Tahoma" w:cs="Tahoma"/>
          <w:sz w:val="15"/>
          <w:szCs w:val="15"/>
        </w:rPr>
        <w:t xml:space="preserve">. 3 </w:t>
      </w:r>
      <w:proofErr w:type="spellStart"/>
      <w:r w:rsidRPr="00FD1A9E">
        <w:rPr>
          <w:rFonts w:ascii="Tahoma" w:hAnsi="Tahoma" w:cs="Tahoma"/>
          <w:sz w:val="15"/>
          <w:szCs w:val="15"/>
        </w:rPr>
        <w:t>бл</w:t>
      </w:r>
      <w:proofErr w:type="spellEnd"/>
      <w:r w:rsidRPr="00FD1A9E">
        <w:rPr>
          <w:rFonts w:ascii="Tahoma" w:hAnsi="Tahoma" w:cs="Tahoma"/>
          <w:sz w:val="15"/>
          <w:szCs w:val="15"/>
        </w:rPr>
        <w:t>.</w:t>
      </w:r>
      <w:proofErr w:type="gramEnd"/>
      <w:r w:rsidRPr="00FD1A9E">
        <w:rPr>
          <w:rFonts w:ascii="Tahoma" w:hAnsi="Tahoma" w:cs="Tahoma"/>
          <w:sz w:val="15"/>
          <w:szCs w:val="15"/>
        </w:rPr>
        <w:t xml:space="preserve"> А, ком. 42; ООО «Т</w:t>
      </w:r>
      <w:proofErr w:type="gramStart"/>
      <w:r w:rsidRPr="00FD1A9E">
        <w:rPr>
          <w:rFonts w:ascii="Tahoma" w:hAnsi="Tahoma" w:cs="Tahoma"/>
          <w:sz w:val="15"/>
          <w:szCs w:val="15"/>
        </w:rPr>
        <w:t>2</w:t>
      </w:r>
      <w:proofErr w:type="gramEnd"/>
      <w:r w:rsidRPr="00FD1A9E">
        <w:rPr>
          <w:rFonts w:ascii="Tahoma" w:hAnsi="Tahoma" w:cs="Tahoma"/>
          <w:sz w:val="15"/>
          <w:szCs w:val="15"/>
        </w:rPr>
        <w:t xml:space="preserve"> </w:t>
      </w:r>
      <w:proofErr w:type="spellStart"/>
      <w:r w:rsidRPr="00FD1A9E">
        <w:rPr>
          <w:rFonts w:ascii="Tahoma" w:hAnsi="Tahoma" w:cs="Tahoma"/>
          <w:sz w:val="15"/>
          <w:szCs w:val="15"/>
        </w:rPr>
        <w:t>Мобайл</w:t>
      </w:r>
      <w:proofErr w:type="spellEnd"/>
      <w:r w:rsidRPr="00FD1A9E">
        <w:rPr>
          <w:rFonts w:ascii="Tahoma" w:hAnsi="Tahoma" w:cs="Tahoma"/>
          <w:sz w:val="15"/>
          <w:szCs w:val="15"/>
        </w:rPr>
        <w:t>»,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w:t>
      </w:r>
      <w:proofErr w:type="spellStart"/>
      <w:r w:rsidRPr="00FD1A9E">
        <w:rPr>
          <w:rFonts w:ascii="Tahoma" w:hAnsi="Tahoma" w:cs="Tahoma"/>
          <w:sz w:val="15"/>
          <w:szCs w:val="15"/>
        </w:rPr>
        <w:t>домовл</w:t>
      </w:r>
      <w:proofErr w:type="spellEnd"/>
      <w:r w:rsidR="00E44364" w:rsidRPr="00FD1A9E">
        <w:rPr>
          <w:rFonts w:ascii="Tahoma" w:hAnsi="Tahoma" w:cs="Tahoma"/>
          <w:sz w:val="15"/>
          <w:szCs w:val="15"/>
        </w:rPr>
        <w:t>.</w:t>
      </w:r>
      <w:r w:rsidRPr="00FD1A9E">
        <w:rPr>
          <w:rFonts w:ascii="Tahoma" w:hAnsi="Tahoma" w:cs="Tahoma"/>
          <w:sz w:val="15"/>
          <w:szCs w:val="15"/>
        </w:rPr>
        <w:t xml:space="preserve"> 6, стр. 1, </w:t>
      </w:r>
      <w:proofErr w:type="spellStart"/>
      <w:r w:rsidRPr="00FD1A9E">
        <w:rPr>
          <w:rFonts w:ascii="Tahoma" w:hAnsi="Tahoma" w:cs="Tahoma"/>
          <w:sz w:val="15"/>
          <w:szCs w:val="15"/>
        </w:rPr>
        <w:t>эт</w:t>
      </w:r>
      <w:proofErr w:type="spellEnd"/>
      <w:r w:rsidRPr="00FD1A9E">
        <w:rPr>
          <w:rFonts w:ascii="Tahoma" w:hAnsi="Tahoma" w:cs="Tahoma"/>
          <w:sz w:val="15"/>
          <w:szCs w:val="15"/>
        </w:rPr>
        <w:t>.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14:paraId="7F1954F9" w14:textId="19626CF7"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w:t>
      </w:r>
      <w:proofErr w:type="gramStart"/>
      <w:r w:rsidRPr="00FD1A9E">
        <w:rPr>
          <w:rFonts w:ascii="Tahoma" w:eastAsiaTheme="minorHAnsi" w:hAnsi="Tahoma" w:cs="Tahoma"/>
          <w:color w:val="auto"/>
          <w:sz w:val="15"/>
          <w:szCs w:val="15"/>
          <w:lang w:eastAsia="en-US"/>
        </w:rPr>
        <w:t>.Р</w:t>
      </w:r>
      <w:proofErr w:type="gramEnd"/>
      <w:r w:rsidRPr="00FD1A9E">
        <w:rPr>
          <w:rFonts w:ascii="Tahoma" w:eastAsiaTheme="minorHAnsi" w:hAnsi="Tahoma" w:cs="Tahoma"/>
          <w:color w:val="auto"/>
          <w:sz w:val="15"/>
          <w:szCs w:val="15"/>
          <w:lang w:eastAsia="en-US"/>
        </w:rPr>
        <w:t xml:space="preserve">Ф», г. Москва, просп. Ак. </w:t>
      </w:r>
      <w:proofErr w:type="gramStart"/>
      <w:r w:rsidRPr="00FD1A9E">
        <w:rPr>
          <w:rFonts w:ascii="Tahoma" w:eastAsiaTheme="minorHAnsi" w:hAnsi="Tahoma" w:cs="Tahoma"/>
          <w:color w:val="auto"/>
          <w:sz w:val="15"/>
          <w:szCs w:val="15"/>
          <w:lang w:eastAsia="en-US"/>
        </w:rPr>
        <w:t>Сахарова, д. 9 (</w:t>
      </w:r>
      <w:r w:rsidRPr="00FD1A9E">
        <w:rPr>
          <w:rFonts w:ascii="Tahoma" w:hAnsi="Tahoma" w:cs="Tahoma"/>
          <w:sz w:val="15"/>
          <w:szCs w:val="15"/>
          <w:shd w:val="clear" w:color="auto" w:fill="FFFFFF"/>
        </w:rPr>
        <w:t>ООО «ВЭБ ВЕНЧУРС», г. Москва, тер-</w:t>
      </w:r>
      <w:proofErr w:type="spellStart"/>
      <w:r w:rsidRPr="00FD1A9E">
        <w:rPr>
          <w:rFonts w:ascii="Tahoma" w:hAnsi="Tahoma" w:cs="Tahoma"/>
          <w:sz w:val="15"/>
          <w:szCs w:val="15"/>
          <w:shd w:val="clear" w:color="auto" w:fill="FFFFFF"/>
        </w:rPr>
        <w:t>ия</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Сколково</w:t>
      </w:r>
      <w:proofErr w:type="spellEnd"/>
      <w:r w:rsidRPr="00FD1A9E">
        <w:rPr>
          <w:rFonts w:ascii="Tahoma" w:hAnsi="Tahoma" w:cs="Tahoma"/>
          <w:sz w:val="15"/>
          <w:szCs w:val="15"/>
          <w:shd w:val="clear" w:color="auto" w:fill="FFFFFF"/>
        </w:rPr>
        <w:t xml:space="preserve"> инновационного центра, ул. Б. Паскаля, д.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7; ООО «ВЭБ Сервис»,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w:t>
      </w:r>
      <w:proofErr w:type="gramEnd"/>
      <w:r w:rsidRPr="00FD1A9E">
        <w:rPr>
          <w:rFonts w:ascii="Tahoma" w:hAnsi="Tahoma" w:cs="Tahoma"/>
          <w:sz w:val="15"/>
          <w:szCs w:val="15"/>
          <w:shd w:val="clear" w:color="auto" w:fill="FFFFFF"/>
        </w:rPr>
        <w:t xml:space="preserve"> Сахарова, д. 9, ком. 205К; ООО «СОПФ ФПФ»,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 </w:t>
      </w:r>
      <w:proofErr w:type="gramStart"/>
      <w:r w:rsidRPr="00FD1A9E">
        <w:rPr>
          <w:rFonts w:ascii="Tahoma" w:hAnsi="Tahoma" w:cs="Tahoma"/>
          <w:sz w:val="15"/>
          <w:szCs w:val="15"/>
          <w:shd w:val="clear" w:color="auto" w:fill="FFFFFF"/>
        </w:rPr>
        <w:t>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Вороновское</w:t>
      </w:r>
      <w:proofErr w:type="spellEnd"/>
      <w:r w:rsidRPr="00FD1A9E">
        <w:rPr>
          <w:rFonts w:ascii="Tahoma" w:hAnsi="Tahoma" w:cs="Tahoma"/>
          <w:sz w:val="15"/>
          <w:szCs w:val="15"/>
          <w:shd w:val="clear" w:color="auto" w:fill="FFFFFF"/>
        </w:rPr>
        <w:t xml:space="preserve">, пос. ЛМС; АО «КРАСЛЕСИНВЕСТ», г. Красноярск, ул. Молокова, д. 37А, оф. 3-20; АО «Каспийский завод листового стекла», </w:t>
      </w:r>
      <w:proofErr w:type="spellStart"/>
      <w:r w:rsidRPr="00FD1A9E">
        <w:rPr>
          <w:rFonts w:ascii="Tahoma" w:hAnsi="Tahoma" w:cs="Tahoma"/>
          <w:sz w:val="15"/>
          <w:szCs w:val="15"/>
          <w:shd w:val="clear" w:color="auto" w:fill="FFFFFF"/>
        </w:rPr>
        <w:t>рес</w:t>
      </w:r>
      <w:r w:rsidR="00E44364" w:rsidRPr="00FD1A9E">
        <w:rPr>
          <w:rFonts w:ascii="Tahoma" w:hAnsi="Tahoma" w:cs="Tahoma"/>
          <w:sz w:val="15"/>
          <w:szCs w:val="15"/>
          <w:shd w:val="clear" w:color="auto" w:fill="FFFFFF"/>
        </w:rPr>
        <w:t>п</w:t>
      </w:r>
      <w:proofErr w:type="spellEnd"/>
      <w:r w:rsidRPr="00FD1A9E">
        <w:rPr>
          <w:rFonts w:ascii="Tahoma" w:hAnsi="Tahoma" w:cs="Tahoma"/>
          <w:sz w:val="15"/>
          <w:szCs w:val="15"/>
          <w:shd w:val="clear" w:color="auto" w:fill="FFFFFF"/>
        </w:rPr>
        <w:t xml:space="preserve">. Дагестан, р-н </w:t>
      </w:r>
      <w:proofErr w:type="spellStart"/>
      <w:r w:rsidRPr="00FD1A9E">
        <w:rPr>
          <w:rFonts w:ascii="Tahoma" w:hAnsi="Tahoma" w:cs="Tahoma"/>
          <w:sz w:val="15"/>
          <w:szCs w:val="15"/>
          <w:shd w:val="clear" w:color="auto" w:fill="FFFFFF"/>
        </w:rPr>
        <w:t>Кумторкалинский</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пгт</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Тюбе</w:t>
      </w:r>
      <w:proofErr w:type="spellEnd"/>
      <w:r w:rsidRPr="00FD1A9E">
        <w:rPr>
          <w:rFonts w:ascii="Tahoma" w:hAnsi="Tahoma" w:cs="Tahoma"/>
          <w:sz w:val="15"/>
          <w:szCs w:val="15"/>
          <w:shd w:val="clear" w:color="auto" w:fill="FFFFFF"/>
        </w:rPr>
        <w:t>; АО «Группа Эксперт», г. Москва, ул. Правды, д. 24, корп. НГК;</w:t>
      </w:r>
      <w:proofErr w:type="gramEnd"/>
      <w:r w:rsidRPr="00FD1A9E">
        <w:rPr>
          <w:rFonts w:ascii="Tahoma" w:hAnsi="Tahoma" w:cs="Tahoma"/>
          <w:sz w:val="15"/>
          <w:szCs w:val="15"/>
          <w:shd w:val="clear" w:color="auto" w:fill="FFFFFF"/>
        </w:rPr>
        <w:t xml:space="preserve"> АО «Т-Сервисы», г. Москва, </w:t>
      </w:r>
      <w:proofErr w:type="spellStart"/>
      <w:r w:rsidRPr="00FD1A9E">
        <w:rPr>
          <w:rFonts w:ascii="Tahoma" w:hAnsi="Tahoma" w:cs="Tahoma"/>
          <w:sz w:val="15"/>
          <w:szCs w:val="15"/>
          <w:shd w:val="clear" w:color="auto" w:fill="FFFFFF"/>
        </w:rPr>
        <w:t>муницип</w:t>
      </w:r>
      <w:proofErr w:type="spellEnd"/>
      <w:r w:rsidRPr="00FD1A9E">
        <w:rPr>
          <w:rFonts w:ascii="Tahoma" w:hAnsi="Tahoma" w:cs="Tahoma"/>
          <w:sz w:val="15"/>
          <w:szCs w:val="15"/>
          <w:shd w:val="clear" w:color="auto" w:fill="FFFFFF"/>
        </w:rPr>
        <w:t xml:space="preserve">. округ Коньково </w:t>
      </w:r>
      <w:proofErr w:type="spellStart"/>
      <w:r w:rsidRPr="00FD1A9E">
        <w:rPr>
          <w:rFonts w:ascii="Tahoma" w:hAnsi="Tahoma" w:cs="Tahoma"/>
          <w:sz w:val="15"/>
          <w:szCs w:val="15"/>
          <w:shd w:val="clear" w:color="auto" w:fill="FFFFFF"/>
        </w:rPr>
        <w:t>вн</w:t>
      </w:r>
      <w:proofErr w:type="spellEnd"/>
      <w:r w:rsidRPr="00FD1A9E">
        <w:rPr>
          <w:rFonts w:ascii="Tahoma" w:hAnsi="Tahoma" w:cs="Tahoma"/>
          <w:sz w:val="15"/>
          <w:szCs w:val="15"/>
          <w:shd w:val="clear" w:color="auto" w:fill="FFFFFF"/>
        </w:rPr>
        <w:t>. тер</w:t>
      </w:r>
      <w:proofErr w:type="gramStart"/>
      <w:r w:rsidRPr="00FD1A9E">
        <w:rPr>
          <w:rFonts w:ascii="Tahoma" w:hAnsi="Tahoma" w:cs="Tahoma"/>
          <w:sz w:val="15"/>
          <w:szCs w:val="15"/>
          <w:shd w:val="clear" w:color="auto" w:fill="FFFFFF"/>
        </w:rPr>
        <w:t>.</w:t>
      </w:r>
      <w:proofErr w:type="gramEnd"/>
      <w:r w:rsidRPr="00FD1A9E">
        <w:rPr>
          <w:rFonts w:ascii="Tahoma" w:hAnsi="Tahoma" w:cs="Tahoma"/>
          <w:sz w:val="15"/>
          <w:szCs w:val="15"/>
          <w:shd w:val="clear" w:color="auto" w:fill="FFFFFF"/>
        </w:rPr>
        <w:t xml:space="preserve"> </w:t>
      </w:r>
      <w:proofErr w:type="gramStart"/>
      <w:r w:rsidRPr="00FD1A9E">
        <w:rPr>
          <w:rFonts w:ascii="Tahoma" w:hAnsi="Tahoma" w:cs="Tahoma"/>
          <w:sz w:val="15"/>
          <w:szCs w:val="15"/>
          <w:shd w:val="clear" w:color="auto" w:fill="FFFFFF"/>
        </w:rPr>
        <w:t>г</w:t>
      </w:r>
      <w:proofErr w:type="gramEnd"/>
      <w:r w:rsidRPr="00FD1A9E">
        <w:rPr>
          <w:rFonts w:ascii="Tahoma" w:hAnsi="Tahoma" w:cs="Tahoma"/>
          <w:sz w:val="15"/>
          <w:szCs w:val="15"/>
          <w:shd w:val="clear" w:color="auto" w:fill="FFFFFF"/>
        </w:rPr>
        <w:t xml:space="preserve">., ул. Введенского, вл. 8, стр.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5, пом. </w:t>
      </w:r>
      <w:proofErr w:type="gramStart"/>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ком.</w:t>
      </w:r>
      <w:proofErr w:type="gramEnd"/>
      <w:r w:rsidRPr="00FD1A9E">
        <w:rPr>
          <w:rFonts w:ascii="Tahoma" w:hAnsi="Tahoma" w:cs="Tahoma"/>
          <w:sz w:val="15"/>
          <w:szCs w:val="15"/>
          <w:shd w:val="clear" w:color="auto" w:fill="FFFFFF"/>
        </w:rPr>
        <w:t xml:space="preserve"> </w:t>
      </w:r>
      <w:proofErr w:type="gramStart"/>
      <w:r w:rsidRPr="00FD1A9E">
        <w:rPr>
          <w:rFonts w:ascii="Tahoma" w:hAnsi="Tahoma" w:cs="Tahoma"/>
          <w:sz w:val="15"/>
          <w:szCs w:val="15"/>
          <w:shd w:val="clear" w:color="auto" w:fill="FFFFFF"/>
        </w:rPr>
        <w:t xml:space="preserve">24-26, 28Ч; ООО «Азия Цемент», Пензенская обл., р-н Никольский, с. </w:t>
      </w:r>
      <w:proofErr w:type="spellStart"/>
      <w:r w:rsidRPr="00FD1A9E">
        <w:rPr>
          <w:rFonts w:ascii="Tahoma" w:hAnsi="Tahoma" w:cs="Tahoma"/>
          <w:sz w:val="15"/>
          <w:szCs w:val="15"/>
          <w:shd w:val="clear" w:color="auto" w:fill="FFFFFF"/>
        </w:rPr>
        <w:t>Усть</w:t>
      </w:r>
      <w:proofErr w:type="spellEnd"/>
      <w:r w:rsidRPr="00FD1A9E">
        <w:rPr>
          <w:rFonts w:ascii="Tahoma" w:hAnsi="Tahoma" w:cs="Tahoma"/>
          <w:sz w:val="15"/>
          <w:szCs w:val="15"/>
          <w:shd w:val="clear" w:color="auto" w:fill="FFFFFF"/>
        </w:rPr>
        <w:t xml:space="preserve">-Инза, ул. Родники, 65; ООО «Группа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Кемеровская обл. – Кузбасс обл., г. Новокузнецк, ул. Кирова, 69;</w:t>
      </w:r>
      <w:proofErr w:type="gramEnd"/>
      <w:r w:rsidRPr="00FD1A9E">
        <w:rPr>
          <w:rFonts w:ascii="Tahoma" w:hAnsi="Tahoma" w:cs="Tahoma"/>
          <w:sz w:val="15"/>
          <w:szCs w:val="15"/>
          <w:shd w:val="clear" w:color="auto" w:fill="FFFFFF"/>
        </w:rPr>
        <w:t xml:space="preserve"> </w:t>
      </w:r>
      <w:proofErr w:type="gramStart"/>
      <w:r w:rsidRPr="00FD1A9E">
        <w:rPr>
          <w:rFonts w:ascii="Tahoma" w:hAnsi="Tahoma" w:cs="Tahoma"/>
          <w:sz w:val="15"/>
          <w:szCs w:val="15"/>
          <w:shd w:val="clear" w:color="auto" w:fill="FFFFFF"/>
        </w:rPr>
        <w:t>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w:t>
      </w:r>
      <w:proofErr w:type="gramEnd"/>
      <w:r w:rsidRPr="00FD1A9E">
        <w:rPr>
          <w:rFonts w:ascii="Tahoma" w:hAnsi="Tahoma" w:cs="Tahoma"/>
          <w:sz w:val="15"/>
          <w:szCs w:val="15"/>
          <w:shd w:val="clear" w:color="auto" w:fill="FFFFFF"/>
        </w:rPr>
        <w:t xml:space="preserve"> </w:t>
      </w:r>
      <w:proofErr w:type="gramStart"/>
      <w:r w:rsidRPr="00FD1A9E">
        <w:rPr>
          <w:rFonts w:ascii="Tahoma" w:hAnsi="Tahoma" w:cs="Tahoma"/>
          <w:sz w:val="15"/>
          <w:szCs w:val="15"/>
          <w:shd w:val="clear" w:color="auto" w:fill="FFFFFF"/>
        </w:rPr>
        <w:t xml:space="preserve">АО «Ангстрем-Т», г. Москва, г. Зеленоград,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Георгиевский, д. 7; ООО «Инфраструктура </w:t>
      </w:r>
      <w:proofErr w:type="spellStart"/>
      <w:r w:rsidRPr="00FD1A9E">
        <w:rPr>
          <w:rFonts w:ascii="Tahoma" w:hAnsi="Tahoma" w:cs="Tahoma"/>
          <w:sz w:val="15"/>
          <w:szCs w:val="15"/>
          <w:shd w:val="clear" w:color="auto" w:fill="FFFFFF"/>
        </w:rPr>
        <w:t>Молжаниново</w:t>
      </w:r>
      <w:proofErr w:type="spellEnd"/>
      <w:r w:rsidRPr="00FD1A9E">
        <w:rPr>
          <w:rFonts w:ascii="Tahoma" w:hAnsi="Tahoma" w:cs="Tahoma"/>
          <w:sz w:val="15"/>
          <w:szCs w:val="15"/>
          <w:shd w:val="clear" w:color="auto" w:fill="FFFFFF"/>
        </w:rPr>
        <w:t xml:space="preserve">», г. Москва, ул. Брянская, д. 5.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4, пом.</w:t>
      </w:r>
      <w:proofErr w:type="gramEnd"/>
      <w:r w:rsidRPr="00FD1A9E">
        <w:rPr>
          <w:rFonts w:ascii="Tahoma" w:hAnsi="Tahoma" w:cs="Tahoma"/>
          <w:sz w:val="15"/>
          <w:szCs w:val="15"/>
          <w:shd w:val="clear" w:color="auto" w:fill="FFFFFF"/>
        </w:rPr>
        <w:t xml:space="preserve"> </w:t>
      </w:r>
      <w:proofErr w:type="gramStart"/>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ком.</w:t>
      </w:r>
      <w:proofErr w:type="gramEnd"/>
      <w:r w:rsidRPr="00FD1A9E">
        <w:rPr>
          <w:rFonts w:ascii="Tahoma" w:hAnsi="Tahoma" w:cs="Tahoma"/>
          <w:sz w:val="15"/>
          <w:szCs w:val="15"/>
          <w:shd w:val="clear" w:color="auto" w:fill="FFFFFF"/>
        </w:rPr>
        <w:t xml:space="preserve"> 25; ООО «</w:t>
      </w:r>
      <w:proofErr w:type="spellStart"/>
      <w:r w:rsidRPr="00FD1A9E">
        <w:rPr>
          <w:rFonts w:ascii="Tahoma" w:hAnsi="Tahoma" w:cs="Tahoma"/>
          <w:sz w:val="15"/>
          <w:szCs w:val="15"/>
          <w:shd w:val="clear" w:color="auto" w:fill="FFFFFF"/>
        </w:rPr>
        <w:t>Урсдон</w:t>
      </w:r>
      <w:proofErr w:type="spellEnd"/>
      <w:r w:rsidRPr="00FD1A9E">
        <w:rPr>
          <w:rFonts w:ascii="Tahoma" w:hAnsi="Tahoma" w:cs="Tahoma"/>
          <w:sz w:val="15"/>
          <w:szCs w:val="15"/>
          <w:shd w:val="clear" w:color="auto" w:fill="FFFFFF"/>
        </w:rPr>
        <w:t xml:space="preserve">», Ростовская обл., р-н Усть-Донецкий, </w:t>
      </w:r>
      <w:proofErr w:type="gramStart"/>
      <w:r w:rsidRPr="00FD1A9E">
        <w:rPr>
          <w:rFonts w:ascii="Tahoma" w:hAnsi="Tahoma" w:cs="Tahoma"/>
          <w:sz w:val="15"/>
          <w:szCs w:val="15"/>
          <w:shd w:val="clear" w:color="auto" w:fill="FFFFFF"/>
        </w:rPr>
        <w:t>р</w:t>
      </w:r>
      <w:proofErr w:type="gramEnd"/>
      <w:r w:rsidRPr="00FD1A9E">
        <w:rPr>
          <w:rFonts w:ascii="Tahoma" w:hAnsi="Tahoma" w:cs="Tahoma"/>
          <w:sz w:val="15"/>
          <w:szCs w:val="15"/>
          <w:shd w:val="clear" w:color="auto" w:fill="FFFFFF"/>
        </w:rPr>
        <w:t xml:space="preserve">/п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xml:space="preserve">, г. Москва, ул. М. Дмитровка, д. 16, стр. 6,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муницип</w:t>
      </w:r>
      <w:proofErr w:type="spellEnd"/>
      <w:r w:rsidRPr="00FD1A9E">
        <w:rPr>
          <w:rFonts w:ascii="Tahoma" w:hAnsi="Tahoma" w:cs="Tahoma"/>
          <w:color w:val="auto"/>
          <w:sz w:val="15"/>
          <w:szCs w:val="15"/>
        </w:rPr>
        <w:t xml:space="preserve">. округ </w:t>
      </w:r>
      <w:proofErr w:type="spellStart"/>
      <w:r w:rsidRPr="00FD1A9E">
        <w:rPr>
          <w:rFonts w:ascii="Tahoma" w:hAnsi="Tahoma" w:cs="Tahoma"/>
          <w:color w:val="auto"/>
          <w:sz w:val="15"/>
          <w:szCs w:val="15"/>
        </w:rPr>
        <w:t>Басманный</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вн</w:t>
      </w:r>
      <w:proofErr w:type="spellEnd"/>
      <w:r w:rsidRPr="00FD1A9E">
        <w:rPr>
          <w:rFonts w:ascii="Tahoma" w:hAnsi="Tahoma" w:cs="Tahoma"/>
          <w:color w:val="auto"/>
          <w:sz w:val="15"/>
          <w:szCs w:val="15"/>
        </w:rPr>
        <w:t xml:space="preserve">. тер. г., пер. </w:t>
      </w:r>
      <w:proofErr w:type="spellStart"/>
      <w:r w:rsidRPr="00FD1A9E">
        <w:rPr>
          <w:rFonts w:ascii="Tahoma" w:hAnsi="Tahoma" w:cs="Tahoma"/>
          <w:color w:val="auto"/>
          <w:sz w:val="15"/>
          <w:szCs w:val="15"/>
        </w:rPr>
        <w:t>Хохловский</w:t>
      </w:r>
      <w:proofErr w:type="spellEnd"/>
      <w:r w:rsidRPr="00FD1A9E">
        <w:rPr>
          <w:rFonts w:ascii="Tahoma" w:hAnsi="Tahoma" w:cs="Tahoma"/>
          <w:color w:val="auto"/>
          <w:sz w:val="15"/>
          <w:szCs w:val="15"/>
        </w:rPr>
        <w:t xml:space="preserve">,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Ак. Сахарова, д. 9; ООО «</w:t>
      </w:r>
      <w:proofErr w:type="spellStart"/>
      <w:r w:rsidRPr="00FD1A9E">
        <w:rPr>
          <w:rFonts w:ascii="Tahoma" w:hAnsi="Tahoma" w:cs="Tahoma"/>
          <w:color w:val="auto"/>
          <w:sz w:val="15"/>
          <w:szCs w:val="15"/>
        </w:rPr>
        <w:t>Развитие</w:t>
      </w:r>
      <w:proofErr w:type="gramStart"/>
      <w:r w:rsidRPr="00FD1A9E">
        <w:rPr>
          <w:rFonts w:ascii="Tahoma" w:hAnsi="Tahoma" w:cs="Tahoma"/>
          <w:color w:val="auto"/>
          <w:sz w:val="15"/>
          <w:szCs w:val="15"/>
        </w:rPr>
        <w:t>.р</w:t>
      </w:r>
      <w:proofErr w:type="gramEnd"/>
      <w:r w:rsidRPr="00FD1A9E">
        <w:rPr>
          <w:rFonts w:ascii="Tahoma" w:hAnsi="Tahoma" w:cs="Tahoma"/>
          <w:color w:val="auto"/>
          <w:sz w:val="15"/>
          <w:szCs w:val="15"/>
        </w:rPr>
        <w:t>у</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Ленинградский, д. 39, стр. 80,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 xml:space="preserve">. 18, пом. </w:t>
      </w:r>
      <w:proofErr w:type="gramStart"/>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w:t>
      </w:r>
      <w:proofErr w:type="gramEnd"/>
      <w:r w:rsidRPr="00FD1A9E">
        <w:rPr>
          <w:rFonts w:ascii="Tahoma" w:hAnsi="Tahoma" w:cs="Tahoma"/>
          <w:color w:val="auto"/>
          <w:sz w:val="15"/>
          <w:szCs w:val="15"/>
        </w:rPr>
        <w:t xml:space="preserve"> </w:t>
      </w:r>
      <w:proofErr w:type="gramStart"/>
      <w:r w:rsidRPr="00FD1A9E">
        <w:rPr>
          <w:rFonts w:ascii="Tahoma" w:hAnsi="Tahoma" w:cs="Tahoma"/>
          <w:color w:val="auto"/>
          <w:sz w:val="15"/>
          <w:szCs w:val="15"/>
        </w:rPr>
        <w:t>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w:t>
      </w:r>
      <w:proofErr w:type="spellStart"/>
      <w:r w:rsidRPr="00FD1A9E">
        <w:rPr>
          <w:rFonts w:ascii="Tahoma" w:hAnsi="Tahoma" w:cs="Tahoma"/>
          <w:color w:val="auto"/>
          <w:sz w:val="15"/>
          <w:szCs w:val="15"/>
        </w:rPr>
        <w:t>ИнфраВЭБ</w:t>
      </w:r>
      <w:proofErr w:type="spellEnd"/>
      <w:r w:rsidRPr="00FD1A9E">
        <w:rPr>
          <w:rFonts w:ascii="Tahoma" w:hAnsi="Tahoma" w:cs="Tahoma"/>
          <w:color w:val="auto"/>
          <w:sz w:val="15"/>
          <w:szCs w:val="15"/>
        </w:rPr>
        <w:t>»,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w:t>
      </w:r>
      <w:proofErr w:type="gramEnd"/>
      <w:r w:rsidRPr="00FD1A9E">
        <w:rPr>
          <w:rFonts w:ascii="Tahoma" w:hAnsi="Tahoma" w:cs="Tahoma"/>
          <w:color w:val="auto"/>
          <w:sz w:val="15"/>
          <w:szCs w:val="15"/>
        </w:rPr>
        <w:t xml:space="preserve"> </w:t>
      </w:r>
      <w:proofErr w:type="gramStart"/>
      <w:r w:rsidRPr="00FD1A9E">
        <w:rPr>
          <w:rFonts w:ascii="Tahoma" w:hAnsi="Tahoma" w:cs="Tahoma"/>
          <w:color w:val="auto"/>
          <w:sz w:val="15"/>
          <w:szCs w:val="15"/>
        </w:rPr>
        <w:t>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proofErr w:type="spellStart"/>
      <w:r w:rsidRPr="00FD1A9E">
        <w:rPr>
          <w:rFonts w:ascii="Tahoma" w:hAnsi="Tahoma" w:cs="Tahoma"/>
          <w:color w:val="auto"/>
          <w:sz w:val="15"/>
          <w:szCs w:val="15"/>
        </w:rPr>
        <w:t>рия</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Сколково</w:t>
      </w:r>
      <w:proofErr w:type="spellEnd"/>
      <w:r w:rsidRPr="00FD1A9E">
        <w:rPr>
          <w:rFonts w:ascii="Tahoma" w:hAnsi="Tahoma" w:cs="Tahoma"/>
          <w:color w:val="auto"/>
          <w:sz w:val="15"/>
          <w:szCs w:val="15"/>
        </w:rPr>
        <w:t xml:space="preserve"> инновационного центра, ул. Нобеля, д. 1;</w:t>
      </w:r>
      <w:proofErr w:type="gramEnd"/>
      <w:r w:rsidRPr="00FD1A9E">
        <w:rPr>
          <w:rFonts w:ascii="Tahoma" w:hAnsi="Tahoma" w:cs="Tahoma"/>
          <w:color w:val="auto"/>
          <w:sz w:val="15"/>
          <w:szCs w:val="15"/>
        </w:rPr>
        <w:t xml:space="preserve"> АО «</w:t>
      </w:r>
      <w:proofErr w:type="spellStart"/>
      <w:r w:rsidRPr="00FD1A9E">
        <w:rPr>
          <w:rFonts w:ascii="Tahoma" w:hAnsi="Tahoma" w:cs="Tahoma"/>
          <w:color w:val="auto"/>
          <w:sz w:val="15"/>
          <w:szCs w:val="15"/>
        </w:rPr>
        <w:t>Росагролизинг</w:t>
      </w:r>
      <w:proofErr w:type="spellEnd"/>
      <w:r w:rsidRPr="00FD1A9E">
        <w:rPr>
          <w:rFonts w:ascii="Tahoma" w:hAnsi="Tahoma" w:cs="Tahoma"/>
          <w:color w:val="auto"/>
          <w:sz w:val="15"/>
          <w:szCs w:val="15"/>
        </w:rPr>
        <w:t>», г. Москва, ул. Правды, д. 26; АО «</w:t>
      </w:r>
      <w:proofErr w:type="spellStart"/>
      <w:r w:rsidRPr="00FD1A9E">
        <w:rPr>
          <w:rFonts w:ascii="Tahoma" w:hAnsi="Tahoma" w:cs="Tahoma"/>
          <w:color w:val="auto"/>
          <w:sz w:val="15"/>
          <w:szCs w:val="15"/>
        </w:rPr>
        <w:t>Роснано</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60-летия октября, д. 10</w:t>
      </w:r>
      <w:proofErr w:type="gramStart"/>
      <w:r w:rsidRPr="00FD1A9E">
        <w:rPr>
          <w:rFonts w:ascii="Tahoma" w:hAnsi="Tahoma" w:cs="Tahoma"/>
          <w:color w:val="auto"/>
          <w:sz w:val="15"/>
          <w:szCs w:val="15"/>
        </w:rPr>
        <w:t xml:space="preserve"> А</w:t>
      </w:r>
      <w:proofErr w:type="gramEnd"/>
      <w:r w:rsidRPr="00FD1A9E">
        <w:rPr>
          <w:rFonts w:ascii="Tahoma" w:hAnsi="Tahoma" w:cs="Tahoma"/>
          <w:color w:val="auto"/>
          <w:sz w:val="15"/>
          <w:szCs w:val="15"/>
        </w:rPr>
        <w:t>,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w:t>
      </w:r>
      <w:proofErr w:type="gramEnd"/>
      <w:r w:rsidRPr="00FD1A9E">
        <w:rPr>
          <w:rFonts w:ascii="Tahoma" w:eastAsiaTheme="minorHAnsi" w:hAnsi="Tahoma" w:cs="Tahoma"/>
          <w:color w:val="auto"/>
          <w:sz w:val="15"/>
          <w:szCs w:val="15"/>
          <w:lang w:eastAsia="en-US"/>
        </w:rPr>
        <w:t xml:space="preserve">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/86, ООО «ДОМ.РФ Ипотечный агент», г. Москва, ул.</w:t>
      </w:r>
      <w:proofErr w:type="gramEnd"/>
      <w:r w:rsidRPr="00FD1A9E">
        <w:rPr>
          <w:rFonts w:ascii="Tahoma" w:eastAsiaTheme="minorHAnsi" w:hAnsi="Tahoma" w:cs="Tahoma"/>
          <w:color w:val="auto"/>
          <w:sz w:val="15"/>
          <w:szCs w:val="15"/>
          <w:lang w:eastAsia="en-US"/>
        </w:rPr>
        <w:t xml:space="preserve"> Воздвиженка, д. 10, пом.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w:t>
      </w:r>
      <w:proofErr w:type="gramEnd"/>
      <w:r w:rsidRPr="00FD1A9E">
        <w:rPr>
          <w:rFonts w:ascii="Tahoma" w:eastAsiaTheme="minorHAnsi" w:hAnsi="Tahoma" w:cs="Tahoma"/>
          <w:color w:val="auto"/>
          <w:sz w:val="15"/>
          <w:szCs w:val="15"/>
          <w:lang w:eastAsia="en-US"/>
        </w:rPr>
        <w:t xml:space="preserve"> 177, ООО «СЗ </w:t>
      </w:r>
      <w:proofErr w:type="gramStart"/>
      <w:r w:rsidRPr="00FD1A9E">
        <w:rPr>
          <w:rFonts w:ascii="Tahoma" w:eastAsiaTheme="minorHAnsi" w:hAnsi="Tahoma" w:cs="Tahoma"/>
          <w:color w:val="auto"/>
          <w:sz w:val="15"/>
          <w:szCs w:val="15"/>
          <w:lang w:eastAsia="en-US"/>
        </w:rPr>
        <w:t xml:space="preserve">ДОМ.РФ </w:t>
      </w:r>
      <w:proofErr w:type="spellStart"/>
      <w:r w:rsidRPr="00FD1A9E">
        <w:rPr>
          <w:rFonts w:ascii="Tahoma" w:eastAsiaTheme="minorHAnsi" w:hAnsi="Tahoma" w:cs="Tahoma"/>
          <w:color w:val="auto"/>
          <w:sz w:val="15"/>
          <w:szCs w:val="15"/>
          <w:lang w:eastAsia="en-US"/>
        </w:rPr>
        <w:t>Девелопмент</w:t>
      </w:r>
      <w:proofErr w:type="spellEnd"/>
      <w:proofErr w:type="gramEnd"/>
      <w:r w:rsidRPr="00FD1A9E">
        <w:rPr>
          <w:rFonts w:ascii="Tahoma" w:eastAsiaTheme="minorHAnsi" w:hAnsi="Tahoma" w:cs="Tahoma"/>
          <w:color w:val="auto"/>
          <w:sz w:val="15"/>
          <w:szCs w:val="15"/>
          <w:lang w:eastAsia="en-US"/>
        </w:rPr>
        <w:t xml:space="preserve">», г. Москва, ул. Воздвиженка, д. 10, пом.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w:t>
      </w:r>
      <w:proofErr w:type="gramEnd"/>
      <w:r w:rsidRPr="00FD1A9E">
        <w:rPr>
          <w:rFonts w:ascii="Tahoma" w:eastAsiaTheme="minorHAnsi" w:hAnsi="Tahoma" w:cs="Tahoma"/>
          <w:color w:val="auto"/>
          <w:sz w:val="15"/>
          <w:szCs w:val="15"/>
          <w:lang w:eastAsia="en-US"/>
        </w:rPr>
        <w:t xml:space="preserve"> 164, ФОНД ДОМ.РФ, г. Москва, ул. Воздвиженка, д. 10, пом./ком.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/45, Фонд защиты прав граждан – участников долевого строительства, г. Москва, ул.</w:t>
      </w:r>
      <w:proofErr w:type="gramEnd"/>
      <w:r w:rsidRPr="00FD1A9E">
        <w:rPr>
          <w:rFonts w:ascii="Tahoma" w:eastAsiaTheme="minorHAnsi" w:hAnsi="Tahoma" w:cs="Tahoma"/>
          <w:color w:val="auto"/>
          <w:sz w:val="15"/>
          <w:szCs w:val="15"/>
          <w:lang w:eastAsia="en-US"/>
        </w:rPr>
        <w:t xml:space="preserve"> Воздвиженка, 10, пом./ком.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/18; ООО «Технический заказчик Фонда защиты прав граждан – участников долевого строительства», г. Москва, ул.</w:t>
      </w:r>
      <w:proofErr w:type="gramEnd"/>
      <w:r w:rsidRPr="00FD1A9E">
        <w:rPr>
          <w:rFonts w:ascii="Tahoma" w:eastAsiaTheme="minorHAnsi" w:hAnsi="Tahoma" w:cs="Tahoma"/>
          <w:color w:val="auto"/>
          <w:sz w:val="15"/>
          <w:szCs w:val="15"/>
          <w:lang w:eastAsia="en-US"/>
        </w:rPr>
        <w:t xml:space="preserve"> Воздвиженка, 10, пом./ком.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/132; Фонд «Специальные проекты Фонда защиты прав дольщиков», г. Москва, ул.</w:t>
      </w:r>
      <w:proofErr w:type="gramEnd"/>
      <w:r w:rsidRPr="00FD1A9E">
        <w:rPr>
          <w:rFonts w:ascii="Tahoma" w:eastAsiaTheme="minorHAnsi" w:hAnsi="Tahoma" w:cs="Tahoma"/>
          <w:color w:val="auto"/>
          <w:sz w:val="15"/>
          <w:szCs w:val="15"/>
          <w:lang w:eastAsia="en-US"/>
        </w:rPr>
        <w:t xml:space="preserve"> Воздвиженка, 10, пом./ком. </w:t>
      </w:r>
      <w:proofErr w:type="gramStart"/>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«Центр сопровождения», г. Воронеж, просп.</w:t>
      </w:r>
      <w:proofErr w:type="gramEnd"/>
      <w:r w:rsidRPr="00FD1A9E">
        <w:rPr>
          <w:rFonts w:ascii="Tahoma" w:hAnsi="Tahoma" w:cs="Tahoma"/>
          <w:sz w:val="15"/>
          <w:szCs w:val="15"/>
        </w:rPr>
        <w:t xml:space="preserve"> </w:t>
      </w:r>
      <w:proofErr w:type="gramStart"/>
      <w:r w:rsidRPr="00FD1A9E">
        <w:rPr>
          <w:rFonts w:ascii="Tahoma" w:hAnsi="Tahoma" w:cs="Tahoma"/>
          <w:sz w:val="15"/>
          <w:szCs w:val="15"/>
        </w:rPr>
        <w:t>Революции, 38, пом. 10</w:t>
      </w:r>
      <w:r w:rsidRPr="00FD1A9E">
        <w:rPr>
          <w:rFonts w:ascii="Tahoma" w:eastAsiaTheme="minorHAnsi" w:hAnsi="Tahoma" w:cs="Tahoma"/>
          <w:color w:val="auto"/>
          <w:sz w:val="15"/>
          <w:szCs w:val="15"/>
          <w:lang w:eastAsia="en-US"/>
        </w:rPr>
        <w:t>);</w:t>
      </w:r>
      <w:proofErr w:type="gramEnd"/>
    </w:p>
    <w:p w14:paraId="09DDD39D" w14:textId="76C9524E"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w:t>
      </w:r>
      <w:proofErr w:type="gramStart"/>
      <w:r w:rsidR="005B5D2F" w:rsidRPr="00FD1A9E">
        <w:rPr>
          <w:rFonts w:ascii="Tahoma" w:eastAsiaTheme="minorHAnsi" w:hAnsi="Tahoma" w:cs="Tahoma"/>
          <w:color w:val="auto"/>
          <w:sz w:val="15"/>
          <w:szCs w:val="15"/>
          <w:lang w:eastAsia="en-US"/>
        </w:rPr>
        <w:t>выполнения условий договора оказания услуг</w:t>
      </w:r>
      <w:proofErr w:type="gramEnd"/>
      <w:r w:rsidR="005B5D2F" w:rsidRPr="00FD1A9E">
        <w:rPr>
          <w:rFonts w:ascii="Tahoma" w:eastAsiaTheme="minorHAnsi" w:hAnsi="Tahoma" w:cs="Tahoma"/>
          <w:color w:val="auto"/>
          <w:sz w:val="15"/>
          <w:szCs w:val="15"/>
          <w:lang w:eastAsia="en-US"/>
        </w:rPr>
        <w:t xml:space="preserve"> с каждой из данных компаний: </w:t>
      </w:r>
      <w:proofErr w:type="gramStart"/>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w:t>
      </w:r>
      <w:proofErr w:type="gramEnd"/>
      <w:r w:rsidR="005B5D2F" w:rsidRPr="00FD1A9E">
        <w:rPr>
          <w:rFonts w:ascii="Tahoma" w:hAnsi="Tahoma" w:cs="Tahoma"/>
          <w:sz w:val="15"/>
          <w:szCs w:val="15"/>
        </w:rPr>
        <w:t xml:space="preserve"> </w:t>
      </w:r>
      <w:proofErr w:type="gramStart"/>
      <w:r w:rsidR="005B5D2F" w:rsidRPr="00FD1A9E">
        <w:rPr>
          <w:rFonts w:ascii="Tahoma" w:hAnsi="Tahoma" w:cs="Tahoma"/>
          <w:sz w:val="15"/>
          <w:szCs w:val="15"/>
        </w:rPr>
        <w:t xml:space="preserve">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w:t>
      </w:r>
      <w:proofErr w:type="spellStart"/>
      <w:r w:rsidR="005B5D2F" w:rsidRPr="00FD1A9E">
        <w:rPr>
          <w:rFonts w:ascii="Tahoma" w:hAnsi="Tahoma" w:cs="Tahoma"/>
          <w:sz w:val="15"/>
          <w:szCs w:val="15"/>
        </w:rPr>
        <w:t>Дербеневская</w:t>
      </w:r>
      <w:proofErr w:type="spellEnd"/>
      <w:r w:rsidR="005B5D2F" w:rsidRPr="00FD1A9E">
        <w:rPr>
          <w:rFonts w:ascii="Tahoma" w:hAnsi="Tahoma" w:cs="Tahoma"/>
          <w:sz w:val="15"/>
          <w:szCs w:val="15"/>
        </w:rPr>
        <w:t xml:space="preserve">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w:t>
      </w:r>
      <w:proofErr w:type="gramEnd"/>
      <w:r w:rsidR="005B5D2F" w:rsidRPr="00FD1A9E">
        <w:rPr>
          <w:rFonts w:ascii="Tahoma" w:hAnsi="Tahoma" w:cs="Tahoma"/>
          <w:sz w:val="15"/>
          <w:szCs w:val="15"/>
        </w:rPr>
        <w:t xml:space="preserve"> </w:t>
      </w:r>
      <w:proofErr w:type="gramStart"/>
      <w:r w:rsidR="005B5D2F" w:rsidRPr="00FD1A9E">
        <w:rPr>
          <w:rFonts w:ascii="Tahoma" w:hAnsi="Tahoma" w:cs="Tahoma"/>
          <w:sz w:val="15"/>
          <w:szCs w:val="15"/>
        </w:rPr>
        <w:t>АО «ГСК «</w:t>
      </w:r>
      <w:proofErr w:type="spellStart"/>
      <w:r w:rsidR="005B5D2F" w:rsidRPr="00FD1A9E">
        <w:rPr>
          <w:rFonts w:ascii="Tahoma" w:hAnsi="Tahoma" w:cs="Tahoma"/>
          <w:sz w:val="15"/>
          <w:szCs w:val="15"/>
        </w:rPr>
        <w:t>Югория</w:t>
      </w:r>
      <w:proofErr w:type="spellEnd"/>
      <w:r w:rsidR="005B5D2F" w:rsidRPr="00FD1A9E">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пом. 1, 3; ООО СК «Согласие», г. Москва, ул. Гиляровского, 42; ООО «Абсолют Страхование», г. Москва, ул. Ленинская слобода, д. 26;</w:t>
      </w:r>
      <w:proofErr w:type="gramEnd"/>
    </w:p>
    <w:p w14:paraId="1E0BEAF4" w14:textId="5406EAF0"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Т, пом. 1, ком. 25; ООО «Всегда ДА», г. Москва, ул. Правды, 8, к. 7; АО «Национальная система платежных карт», г. Москва, ул. Б. Татарская, 11;</w:t>
      </w:r>
    </w:p>
    <w:p w14:paraId="4A415FF7" w14:textId="67E27F6F"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государственные органы</w:t>
      </w:r>
      <w:r w:rsidR="005B5D2F" w:rsidRPr="00FD1A9E">
        <w:rPr>
          <w:rFonts w:ascii="Tahoma" w:hAnsi="Tahoma" w:cs="Tahoma"/>
          <w:sz w:val="15"/>
          <w:szCs w:val="15"/>
        </w:rPr>
        <w:t xml:space="preserve"> в целях </w:t>
      </w:r>
      <w:proofErr w:type="gramStart"/>
      <w:r w:rsidR="005B5D2F" w:rsidRPr="00FD1A9E">
        <w:rPr>
          <w:rFonts w:ascii="Tahoma" w:hAnsi="Tahoma" w:cs="Tahoma"/>
          <w:sz w:val="15"/>
          <w:szCs w:val="15"/>
        </w:rPr>
        <w:t>взаимодействия</w:t>
      </w:r>
      <w:proofErr w:type="gramEnd"/>
      <w:r w:rsidR="005B5D2F" w:rsidRPr="00FD1A9E">
        <w:rPr>
          <w:rFonts w:ascii="Tahoma" w:hAnsi="Tahoma" w:cs="Tahoma"/>
          <w:sz w:val="15"/>
          <w:szCs w:val="15"/>
        </w:rPr>
        <w:t xml:space="preserve"> в рамках заключаемых с Клиентами договоров на выдачу ипотечных кредитов: </w:t>
      </w:r>
      <w:proofErr w:type="gramStart"/>
      <w:r w:rsidR="005B5D2F" w:rsidRPr="00FD1A9E">
        <w:rPr>
          <w:rFonts w:ascii="Tahoma" w:hAnsi="Tahoma" w:cs="Tahoma"/>
          <w:sz w:val="15"/>
          <w:szCs w:val="15"/>
        </w:rPr>
        <w:t>Министерство сельского хозяйства Российской Федерации, г. Москва, Орликов пер</w:t>
      </w:r>
      <w:r w:rsidR="00875044" w:rsidRPr="00FD1A9E">
        <w:rPr>
          <w:rFonts w:ascii="Tahoma" w:hAnsi="Tahoma" w:cs="Tahoma"/>
          <w:sz w:val="15"/>
          <w:szCs w:val="15"/>
        </w:rPr>
        <w:t>.</w:t>
      </w:r>
      <w:r w:rsidR="005B5D2F" w:rsidRPr="00FD1A9E">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FD1A9E">
        <w:rPr>
          <w:rFonts w:ascii="Tahoma" w:hAnsi="Tahoma" w:cs="Tahoma"/>
          <w:sz w:val="15"/>
          <w:szCs w:val="15"/>
        </w:rPr>
        <w:t>.</w:t>
      </w:r>
      <w:r w:rsidR="005B5D2F" w:rsidRPr="00FD1A9E">
        <w:rPr>
          <w:rFonts w:ascii="Tahoma" w:hAnsi="Tahoma" w:cs="Tahoma"/>
          <w:sz w:val="15"/>
          <w:szCs w:val="15"/>
        </w:rPr>
        <w:t>, 4 (также - Департамент)*;</w:t>
      </w:r>
      <w:proofErr w:type="gramEnd"/>
    </w:p>
    <w:p w14:paraId="490B71F4" w14:textId="04B2F0A4" w:rsidR="005B5D2F" w:rsidRPr="001B2B29" w:rsidRDefault="005B5D2F">
      <w:pPr>
        <w:pStyle w:val="Default"/>
        <w:jc w:val="both"/>
        <w:rPr>
          <w:sz w:val="16"/>
          <w:szCs w:val="16"/>
        </w:rPr>
      </w:pPr>
      <w:r w:rsidRPr="00FD1A9E">
        <w:rPr>
          <w:rFonts w:ascii="Tahoma" w:hAnsi="Tahoma" w:cs="Tahoma"/>
          <w:sz w:val="15"/>
          <w:szCs w:val="15"/>
        </w:rPr>
        <w:t xml:space="preserve">6) </w:t>
      </w:r>
      <w:r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Pr="00FD1A9E">
        <w:rPr>
          <w:rFonts w:ascii="Tahoma" w:hAnsi="Tahoma" w:cs="Tahoma"/>
          <w:i/>
          <w:sz w:val="15"/>
          <w:szCs w:val="15"/>
        </w:rPr>
        <w:t xml:space="preserve"> отправке почтовой корреспонденции Банка</w:t>
      </w:r>
      <w:r w:rsidRPr="00FD1A9E">
        <w:rPr>
          <w:rFonts w:ascii="Tahoma" w:hAnsi="Tahoma" w:cs="Tahoma"/>
          <w:sz w:val="15"/>
          <w:szCs w:val="15"/>
        </w:rPr>
        <w:t xml:space="preserve">: </w:t>
      </w:r>
      <w:r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Pr="00FD1A9E">
        <w:rPr>
          <w:rFonts w:ascii="Tahoma" w:hAnsi="Tahoma" w:cs="Tahoma"/>
          <w:color w:val="auto"/>
          <w:sz w:val="15"/>
          <w:szCs w:val="15"/>
        </w:rPr>
        <w:t xml:space="preserve">-Петербург,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Стачек, 55, </w:t>
      </w:r>
      <w:proofErr w:type="spellStart"/>
      <w:r w:rsidRPr="00FD1A9E">
        <w:rPr>
          <w:rFonts w:ascii="Tahoma" w:hAnsi="Tahoma" w:cs="Tahoma"/>
          <w:color w:val="auto"/>
          <w:sz w:val="15"/>
          <w:szCs w:val="15"/>
        </w:rPr>
        <w:t>лит</w:t>
      </w:r>
      <w:proofErr w:type="gramStart"/>
      <w:r w:rsidRPr="00FD1A9E">
        <w:rPr>
          <w:rFonts w:ascii="Tahoma" w:hAnsi="Tahoma" w:cs="Tahoma"/>
          <w:color w:val="auto"/>
          <w:sz w:val="15"/>
          <w:szCs w:val="15"/>
        </w:rPr>
        <w:t>.А</w:t>
      </w:r>
      <w:proofErr w:type="spellEnd"/>
      <w:proofErr w:type="gramEnd"/>
      <w:r w:rsidRPr="00FD1A9E">
        <w:rPr>
          <w:rFonts w:ascii="Tahoma" w:hAnsi="Tahoma" w:cs="Tahoma"/>
          <w:color w:val="auto"/>
          <w:sz w:val="15"/>
          <w:szCs w:val="15"/>
        </w:rPr>
        <w:t>, пом. 67Н</w:t>
      </w:r>
      <w:r w:rsidRPr="00FD1A9E">
        <w:rPr>
          <w:rFonts w:ascii="Tahoma" w:eastAsiaTheme="minorHAnsi" w:hAnsi="Tahoma" w:cs="Tahoma"/>
          <w:color w:val="auto"/>
          <w:sz w:val="15"/>
          <w:szCs w:val="15"/>
          <w:lang w:eastAsia="en-US"/>
        </w:rPr>
        <w:t>.</w:t>
      </w:r>
      <w:r w:rsidRPr="00241EFB">
        <w:rPr>
          <w:rFonts w:ascii="Tahoma" w:eastAsiaTheme="minorHAnsi" w:hAnsi="Tahoma" w:cs="Tahoma"/>
          <w:color w:val="auto"/>
          <w:sz w:val="16"/>
          <w:szCs w:val="16"/>
          <w:lang w:eastAsia="en-US"/>
        </w:rPr>
        <w:t> </w:t>
      </w:r>
    </w:p>
  </w:footnote>
  <w:footnote w:id="5">
    <w:p w14:paraId="5FC264AA" w14:textId="5704774E"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14:paraId="0B32A02A" w14:textId="77777777"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FD1A9E">
        <w:rPr>
          <w:rFonts w:ascii="Tahoma" w:eastAsia="Times New Roman" w:hAnsi="Tahoma" w:cs="Tahoma"/>
          <w:sz w:val="15"/>
          <w:szCs w:val="15"/>
          <w:lang w:eastAsia="ru-RU"/>
        </w:rPr>
        <w:t>бенефициарном</w:t>
      </w:r>
      <w:proofErr w:type="spellEnd"/>
      <w:r w:rsidRPr="00FD1A9E">
        <w:rPr>
          <w:rFonts w:ascii="Tahoma" w:eastAsia="Times New Roman" w:hAnsi="Tahoma" w:cs="Tahoma"/>
          <w:sz w:val="15"/>
          <w:szCs w:val="15"/>
          <w:lang w:eastAsia="ru-RU"/>
        </w:rPr>
        <w:t xml:space="preserve"> владельце.</w:t>
      </w:r>
    </w:p>
  </w:footnote>
  <w:footnote w:id="7">
    <w:p w14:paraId="30371153" w14:textId="1B04224E"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FD1A9E" w:rsidRDefault="00B03E5F">
      <w:pPr>
        <w:pStyle w:val="ae"/>
        <w:jc w:val="both"/>
        <w:rPr>
          <w:rFonts w:ascii="Tahoma" w:hAnsi="Tahoma" w:cs="Tahoma"/>
          <w:i/>
          <w:sz w:val="15"/>
          <w:szCs w:val="15"/>
        </w:rPr>
      </w:pPr>
      <w:proofErr w:type="gramStart"/>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roofErr w:type="gramEnd"/>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3860F735"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884EDF">
          <w:rPr>
            <w:rFonts w:ascii="Tahoma" w:hAnsi="Tahoma" w:cs="Tahoma"/>
            <w:noProof/>
            <w:sz w:val="20"/>
            <w:szCs w:val="20"/>
          </w:rPr>
          <w:t>4</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3">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8"/>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7"/>
  </w:num>
  <w:num w:numId="13">
    <w:abstractNumId w:val="9"/>
  </w:num>
  <w:num w:numId="14">
    <w:abstractNumId w:val="13"/>
  </w:num>
  <w:num w:numId="15">
    <w:abstractNumId w:val="21"/>
  </w:num>
  <w:num w:numId="16">
    <w:abstractNumId w:val="8"/>
  </w:num>
  <w:num w:numId="17">
    <w:abstractNumId w:val="19"/>
  </w:num>
  <w:num w:numId="18">
    <w:abstractNumId w:val="16"/>
  </w:num>
  <w:num w:numId="19">
    <w:abstractNumId w:val="11"/>
  </w:num>
  <w:num w:numId="20">
    <w:abstractNumId w:val="5"/>
  </w:num>
  <w:num w:numId="21">
    <w:abstractNumId w:val="14"/>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trackRevision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0F7B09"/>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A4874"/>
    <w:rsid w:val="003A67E9"/>
    <w:rsid w:val="003B2CB5"/>
    <w:rsid w:val="003B7548"/>
    <w:rsid w:val="003C018C"/>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0245"/>
    <w:rsid w:val="005718F3"/>
    <w:rsid w:val="00572D37"/>
    <w:rsid w:val="0057455D"/>
    <w:rsid w:val="00574D97"/>
    <w:rsid w:val="0058153D"/>
    <w:rsid w:val="005837CD"/>
    <w:rsid w:val="00597B78"/>
    <w:rsid w:val="005A2E5C"/>
    <w:rsid w:val="005B0E0E"/>
    <w:rsid w:val="005B5D2F"/>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84ED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C5B"/>
    <w:rsid w:val="009710E6"/>
    <w:rsid w:val="0097754F"/>
    <w:rsid w:val="00985B2F"/>
    <w:rsid w:val="00993D21"/>
    <w:rsid w:val="009A3480"/>
    <w:rsid w:val="009A4714"/>
    <w:rsid w:val="009A64F7"/>
    <w:rsid w:val="009B302A"/>
    <w:rsid w:val="009B626D"/>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5C03"/>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FBE"/>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80002"/>
    <w:rsid w:val="00E82AAE"/>
    <w:rsid w:val="00E851CB"/>
    <w:rsid w:val="00E925B7"/>
    <w:rsid w:val="00E960AF"/>
    <w:rsid w:val="00E96E9A"/>
    <w:rsid w:val="00EA305B"/>
    <w:rsid w:val="00EA48B0"/>
    <w:rsid w:val="00EA4C31"/>
    <w:rsid w:val="00EB3043"/>
    <w:rsid w:val="00EB5A37"/>
    <w:rsid w:val="00EC195A"/>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888"/>
    <w:rsid w:val="00F727B0"/>
    <w:rsid w:val="00F72A5E"/>
    <w:rsid w:val="00F75FCF"/>
    <w:rsid w:val="00FA1A22"/>
    <w:rsid w:val="00FB4E63"/>
    <w:rsid w:val="00FB6B49"/>
    <w:rsid w:val="00FC4DD4"/>
    <w:rsid w:val="00FD1A9E"/>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B614-6906-4FB2-8E82-CD5DFC10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6</cp:revision>
  <cp:lastPrinted>2021-07-06T09:28:00Z</cp:lastPrinted>
  <dcterms:created xsi:type="dcterms:W3CDTF">2021-08-26T04:48:00Z</dcterms:created>
  <dcterms:modified xsi:type="dcterms:W3CDTF">2021-08-26T05:30:00Z</dcterms:modified>
</cp:coreProperties>
</file>